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67" w:rsidRDefault="004B5F6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5F67" w:rsidRDefault="004B5F6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5F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F67" w:rsidRDefault="004B5F67">
            <w:pPr>
              <w:pStyle w:val="ConsPlusNormal"/>
            </w:pPr>
            <w:r>
              <w:t>30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F67" w:rsidRDefault="004B5F67">
            <w:pPr>
              <w:pStyle w:val="ConsPlusNormal"/>
              <w:jc w:val="right"/>
            </w:pPr>
            <w:r>
              <w:t>N 283-ПК</w:t>
            </w:r>
          </w:p>
        </w:tc>
      </w:tr>
    </w:tbl>
    <w:p w:rsidR="004B5F67" w:rsidRDefault="004B5F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F67" w:rsidRDefault="004B5F67">
      <w:pPr>
        <w:pStyle w:val="ConsPlusNormal"/>
        <w:jc w:val="center"/>
      </w:pPr>
    </w:p>
    <w:p w:rsidR="004B5F67" w:rsidRDefault="004B5F67">
      <w:pPr>
        <w:pStyle w:val="ConsPlusTitle"/>
        <w:jc w:val="center"/>
      </w:pPr>
      <w:r>
        <w:t>ПЕРМСКИЙ КРАЙ</w:t>
      </w:r>
    </w:p>
    <w:p w:rsidR="004B5F67" w:rsidRDefault="004B5F67">
      <w:pPr>
        <w:pStyle w:val="ConsPlusTitle"/>
        <w:jc w:val="center"/>
      </w:pPr>
    </w:p>
    <w:p w:rsidR="004B5F67" w:rsidRDefault="004B5F67">
      <w:pPr>
        <w:pStyle w:val="ConsPlusTitle"/>
        <w:jc w:val="center"/>
      </w:pPr>
      <w:r>
        <w:t>ЗАКОН</w:t>
      </w:r>
    </w:p>
    <w:p w:rsidR="004B5F67" w:rsidRDefault="004B5F67">
      <w:pPr>
        <w:pStyle w:val="ConsPlusTitle"/>
        <w:jc w:val="center"/>
      </w:pPr>
    </w:p>
    <w:p w:rsidR="004B5F67" w:rsidRDefault="004B5F67">
      <w:pPr>
        <w:pStyle w:val="ConsPlusTitle"/>
        <w:jc w:val="center"/>
      </w:pPr>
      <w:r>
        <w:t>О ПОЧЕТНОМ ЗВАНИИ "НАРОДНЫЙ МАСТЕР ПЕРМСКОГО КРАЯ"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Normal"/>
        <w:jc w:val="right"/>
      </w:pPr>
      <w:proofErr w:type="gramStart"/>
      <w:r>
        <w:t>Принят</w:t>
      </w:r>
      <w:proofErr w:type="gramEnd"/>
    </w:p>
    <w:p w:rsidR="004B5F67" w:rsidRDefault="004B5F67">
      <w:pPr>
        <w:pStyle w:val="ConsPlusNormal"/>
        <w:jc w:val="right"/>
      </w:pPr>
      <w:r>
        <w:t>Законодательным Собранием</w:t>
      </w:r>
    </w:p>
    <w:p w:rsidR="004B5F67" w:rsidRDefault="004B5F67">
      <w:pPr>
        <w:pStyle w:val="ConsPlusNormal"/>
        <w:jc w:val="right"/>
      </w:pPr>
      <w:r>
        <w:t>Пермского края</w:t>
      </w:r>
    </w:p>
    <w:p w:rsidR="004B5F67" w:rsidRDefault="004B5F67">
      <w:pPr>
        <w:pStyle w:val="ConsPlusNormal"/>
        <w:jc w:val="right"/>
      </w:pPr>
      <w:r>
        <w:t>17 июля 2008 года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Normal"/>
        <w:ind w:firstLine="540"/>
        <w:jc w:val="both"/>
      </w:pPr>
      <w:r>
        <w:t>Почетное звание "Народный мастер Пермского края" учреждается на территории Пермского края в целях: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сохранения и развития традиционных видов и жанров народного искусства, технологий художественных промыслов и ремесел в местах их исторического бытования;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обеспечения высокого художественного уровня и качества изделий декоративно-прикладного искусства, промыслов и ремесел;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поддержки мастеров и художников, работающих в лучших традициях народного искусства Пермского края, популяризации их творчества;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стимулирования создания новых высокохудожественных изделий народных промыслов и ремесел, формирования единого реестра мастеров народных художественных промыслов на территории Пермского края;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обеспечения преемственности художественных традиций, привлечения молодежи к их освоению.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Title"/>
        <w:ind w:firstLine="540"/>
        <w:jc w:val="both"/>
        <w:outlineLvl w:val="0"/>
      </w:pPr>
      <w:r>
        <w:t>Статья 2. Условия присвоения почетного звания "Народный мастер Пермского края"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Normal"/>
        <w:ind w:firstLine="540"/>
        <w:jc w:val="both"/>
      </w:pPr>
      <w:r>
        <w:t>1. Почетное звание "Народный мастер Пермского края" присваивается за наиболее талантливые произведения декоративно-прикладного творчества, сохранение региональных народных традиций в приемах и способах их изготовления, творческую индивидуальность и самобытность, высокий художественный уровень работ, активную деятельность по пропаганде народного искусства, подготовку и воспитание учеников, создание творческой школы.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2. Почетного звания "Народный мастер Пермского края" удостаиваются граждане Российской Федерации не моложе 18 лет, проживающие на территории Пермского края.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Общий стаж творческой работы претендента на звание "Народный мастер Пермского края" по определенному виду народного промысла должен составлять не менее 5 лет.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3. Участие претендента на звание "Народный мастер Пермского края" в выставках, конкурсах и иных мероприятиях, связанных с пропагандой возрождения, сохранения и развития народных художественных промыслов и ремесел.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Title"/>
        <w:ind w:firstLine="540"/>
        <w:jc w:val="both"/>
        <w:outlineLvl w:val="0"/>
      </w:pPr>
      <w:r>
        <w:lastRenderedPageBreak/>
        <w:t>Статья 3. Представление к присвоению почетного звания "Народный мастер Пермского края"</w:t>
      </w:r>
    </w:p>
    <w:p w:rsidR="004B5F67" w:rsidRDefault="004B5F67">
      <w:pPr>
        <w:pStyle w:val="ConsPlusNormal"/>
        <w:ind w:firstLine="540"/>
        <w:jc w:val="both"/>
      </w:pPr>
    </w:p>
    <w:p w:rsidR="004B5F67" w:rsidRPr="00BB6E98" w:rsidRDefault="004B5F67">
      <w:pPr>
        <w:pStyle w:val="ConsPlusNormal"/>
        <w:ind w:firstLine="540"/>
        <w:jc w:val="both"/>
      </w:pPr>
      <w:r w:rsidRPr="00BB6E98">
        <w:t>1. Выдвижение кандидатов на присвоение почетного звания "Народный мастер Пермского края" осуществляют органы местного самоуправления муниципальных районов, городских округов Пермского края, правления краевых творческих союзов, центры народного творчества и ремесел, организации, общественные объединения и ассоциации.</w:t>
      </w:r>
    </w:p>
    <w:p w:rsidR="004B5F67" w:rsidRDefault="004B5F67">
      <w:pPr>
        <w:pStyle w:val="ConsPlusNormal"/>
        <w:spacing w:before="220"/>
        <w:ind w:firstLine="540"/>
        <w:jc w:val="both"/>
      </w:pPr>
      <w:r w:rsidRPr="00BB6E98">
        <w:t>2. К представлению на присвоение почетного звания "Народный мастер Пермского</w:t>
      </w:r>
      <w:bookmarkStart w:id="0" w:name="_GoBack"/>
      <w:bookmarkEnd w:id="0"/>
      <w:r>
        <w:t xml:space="preserve"> края" прилагаются следующие материалы: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биографические сведения кандидата;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личная фотография (размер 9 х 12 см);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творческая характеристика претендента с указанием достижений, сведений об участии в выставках, наградах и поощрениях (копии);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коллекция авторских произведений или цветные фотографии образцов произведений народного ремесла и промысла размером 9 х 12 см;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отзывы и рецензии художественной критики, публикации в средствах массовой информации, заключения и рекомендации специалистов, жюри конкурсов и выставок;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иные материалы, подтверждающие высокое профессиональное мастерство, заслуги в сфере изготовления изделий народных промыслов и ремесел.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3. Документы направляются в Министерство культуры и массовых коммуникаций Пермского края и рассматриваются по мере поступления.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Title"/>
        <w:ind w:firstLine="540"/>
        <w:jc w:val="both"/>
        <w:outlineLvl w:val="0"/>
      </w:pPr>
      <w:r>
        <w:t>Статья 4. Порядок присвоения почетного звания "Народный мастер Пермского края"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Normal"/>
        <w:ind w:firstLine="540"/>
        <w:jc w:val="both"/>
      </w:pPr>
      <w:r>
        <w:t>1. Предварительное рассмотрение документов и вопросов, связанных с присвоением почетного звания "Народный мастер Пермского края", осуществляет краевой художественно-экспертный совет по народным художественным промыслам и ремеслам Пермского края.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краевом художественно-экспертном совете по народным художественным промыслам и ремеслам и его </w:t>
      </w:r>
      <w:hyperlink r:id="rId7" w:history="1">
        <w:r>
          <w:rPr>
            <w:color w:val="0000FF"/>
          </w:rPr>
          <w:t>состав</w:t>
        </w:r>
      </w:hyperlink>
      <w:r>
        <w:t xml:space="preserve"> утверждаются Правительством Пермского края. В состав краевого художественно-экспертного совета по народным художественным промыслам и ремеслам входят ведущие искусствоведы, художники, историки, этнографы, народные мастера </w:t>
      </w:r>
      <w:proofErr w:type="spellStart"/>
      <w:r>
        <w:t>Прикамья</w:t>
      </w:r>
      <w:proofErr w:type="spellEnd"/>
      <w:r>
        <w:t xml:space="preserve"> и другие специалисты, чья деятельность связана с сохранением и развитием ремесленно-промысловых традиций края.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3. Материалы после рассмотрения на заседании художественно-экспертного совета по народным художественным промыслам и ремеслам вместе с решением направляются в Правительство Пермского края.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4. Присуждение почетного звания "Народный мастер Пермского края" осуществляется Правительством Пермского края.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5. В течение года может присваиваться не более 10 почетных званий "Народный мастер Пермского края".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Title"/>
        <w:ind w:firstLine="540"/>
        <w:jc w:val="both"/>
        <w:outlineLvl w:val="0"/>
      </w:pPr>
      <w:r>
        <w:t>Статья 5. Вручение диплома "Народный мастер Пермского края"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Normal"/>
        <w:ind w:firstLine="540"/>
        <w:jc w:val="both"/>
      </w:pPr>
      <w:r>
        <w:t xml:space="preserve">1. Мастеру, удостоенному почетного звания, вручается диплом "Народный мастер </w:t>
      </w:r>
      <w:r>
        <w:lastRenderedPageBreak/>
        <w:t>Пермского края" и единовременное денежное вознаграждение в размере 50000 рублей.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>2. Вручение диплома "Народный мастер Пермского края" и денежного вознаграждения мастеру, удостоенному почетного звания, осуществляется в торжественной обстановке губернатором Пермского края, председателем Законодательного Собрания Пермского края, председателем Правительства Пермского края или уполномоченными ими лицами.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Title"/>
        <w:ind w:firstLine="540"/>
        <w:jc w:val="both"/>
        <w:outlineLvl w:val="0"/>
      </w:pPr>
      <w:r>
        <w:t>Статья 6. Расходы, связанные с присуждением почетного звания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Normal"/>
        <w:ind w:firstLine="540"/>
        <w:jc w:val="both"/>
      </w:pPr>
      <w:r>
        <w:t>Расходы, связанные с присуждением почетного звания "Народный мастер Пермского края", осуществляются за счет средств, предусмотренных в бюджете Пермского края.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Title"/>
        <w:ind w:firstLine="540"/>
        <w:jc w:val="both"/>
        <w:outlineLvl w:val="0"/>
      </w:pPr>
      <w:r>
        <w:t>Статья 7. Заключительные положения. Вступление в силу настоящего Закона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Normal"/>
        <w:ind w:firstLine="540"/>
        <w:jc w:val="both"/>
      </w:pPr>
      <w:r>
        <w:t>1. Настоящий Закон вступает в силу через десять дней после дня его официального опубликования.</w:t>
      </w:r>
    </w:p>
    <w:p w:rsidR="004B5F67" w:rsidRDefault="004B5F67">
      <w:pPr>
        <w:pStyle w:val="ConsPlusNormal"/>
        <w:spacing w:before="220"/>
        <w:ind w:firstLine="540"/>
        <w:jc w:val="both"/>
      </w:pPr>
      <w:r>
        <w:t xml:space="preserve">2. Со дня вступления настоящего Закона в силу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Законодательного Собрания Пермской области и администрации Пермской области от 27.08.1998 N 224/52 "Об учреждении почетного звания "Народный мастер </w:t>
      </w:r>
      <w:proofErr w:type="spellStart"/>
      <w:r>
        <w:t>Прикамья</w:t>
      </w:r>
      <w:proofErr w:type="spellEnd"/>
      <w:r>
        <w:t>" (Бюллетень Законодательного Собрания и администрации Пермской области, 26.05.1999, N 10-12).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Normal"/>
        <w:jc w:val="right"/>
      </w:pPr>
      <w:r>
        <w:t>Губернатор</w:t>
      </w:r>
    </w:p>
    <w:p w:rsidR="004B5F67" w:rsidRDefault="004B5F67">
      <w:pPr>
        <w:pStyle w:val="ConsPlusNormal"/>
        <w:jc w:val="right"/>
      </w:pPr>
      <w:r>
        <w:t>Пермского края</w:t>
      </w:r>
    </w:p>
    <w:p w:rsidR="004B5F67" w:rsidRDefault="004B5F67">
      <w:pPr>
        <w:pStyle w:val="ConsPlusNormal"/>
        <w:jc w:val="right"/>
      </w:pPr>
      <w:r>
        <w:t>О.А.ЧИРКУНОВ</w:t>
      </w:r>
    </w:p>
    <w:p w:rsidR="004B5F67" w:rsidRDefault="004B5F67">
      <w:pPr>
        <w:pStyle w:val="ConsPlusNormal"/>
        <w:jc w:val="both"/>
      </w:pPr>
      <w:r>
        <w:t>30.07.2008 N 283-ПК</w:t>
      </w: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Normal"/>
        <w:ind w:firstLine="540"/>
        <w:jc w:val="both"/>
      </w:pPr>
    </w:p>
    <w:p w:rsidR="004B5F67" w:rsidRDefault="004B5F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5FD6" w:rsidRDefault="00BB6E98"/>
    <w:sectPr w:rsidR="00C25FD6" w:rsidSect="0033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67"/>
    <w:rsid w:val="004B5F67"/>
    <w:rsid w:val="006B06B7"/>
    <w:rsid w:val="0082544D"/>
    <w:rsid w:val="00A9088C"/>
    <w:rsid w:val="00B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5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5F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A3CD229D3A758A69C6F4A1305C58C1232EE9BC78958B6311B55AB2C6BF7A621B6235209D821400A0A7C51A2BB5A7H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04A3CD229D3A758A69C6F4A1305C58C1232EE9BF7B95846040E258E393B17F6A4B382536D48D121EA0A5DD1920E3286B456A802688D5AAC6C95380AFH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04A3CD229D3A758A69C6F4A1305C58C1232EE9BF7B95846040E258E393B17F6A4B382536D48D121EA0A5DA1D20E3286B456A802688D5AAC6C95380AFHA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Мартинович Анна Александровна</dc:creator>
  <cp:lastModifiedBy>Мартинович Анна Александровна</cp:lastModifiedBy>
  <cp:revision>3</cp:revision>
  <dcterms:created xsi:type="dcterms:W3CDTF">2020-02-27T08:07:00Z</dcterms:created>
  <dcterms:modified xsi:type="dcterms:W3CDTF">2020-07-17T11:24:00Z</dcterms:modified>
</cp:coreProperties>
</file>