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FD" w:rsidRPr="00FB63C5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6BFD" w:rsidRPr="00FB63C5" w:rsidTr="008E6BFD">
        <w:tc>
          <w:tcPr>
            <w:tcW w:w="3115" w:type="dxa"/>
          </w:tcPr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FB63C5">
              <w:rPr>
                <w:rFonts w:ascii="PT Sans" w:eastAsia="Calibri" w:hAnsi="PT Sans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835025" cy="11830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FB63C5">
              <w:rPr>
                <w:rFonts w:ascii="PT Sans" w:eastAsia="Calibri" w:hAnsi="PT Sans" w:cs="Times New Roman"/>
                <w:b/>
                <w:sz w:val="24"/>
              </w:rPr>
              <w:t xml:space="preserve">Министерство культуры </w:t>
            </w: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FB63C5">
              <w:rPr>
                <w:rFonts w:ascii="PT Sans" w:eastAsia="Calibri" w:hAnsi="PT Sans" w:cs="Times New Roman"/>
                <w:b/>
                <w:sz w:val="24"/>
              </w:rPr>
              <w:t>Пермского края</w:t>
            </w:r>
          </w:p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</w:tc>
        <w:tc>
          <w:tcPr>
            <w:tcW w:w="3115" w:type="dxa"/>
            <w:vAlign w:val="center"/>
          </w:tcPr>
          <w:p w:rsidR="008E6BFD" w:rsidRPr="00FB63C5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FB63C5">
              <w:rPr>
                <w:rFonts w:ascii="PT Sans" w:eastAsia="Calibri" w:hAnsi="PT Sans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469390" cy="7315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BFD" w:rsidRPr="00FB63C5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</w:p>
    <w:p w:rsidR="008E6BFD" w:rsidRPr="00FB63C5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  <w:szCs w:val="28"/>
        </w:rPr>
      </w:pPr>
      <w:r w:rsidRPr="00FB63C5">
        <w:rPr>
          <w:rFonts w:ascii="PT Sans" w:eastAsia="Calibri" w:hAnsi="PT Sans" w:cs="Times New Roman"/>
          <w:b/>
          <w:sz w:val="24"/>
          <w:szCs w:val="28"/>
        </w:rPr>
        <w:t>Государственное краевое бюджетное учреждение культуры</w:t>
      </w:r>
    </w:p>
    <w:p w:rsidR="008E6BFD" w:rsidRPr="00FB63C5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  <w:szCs w:val="28"/>
        </w:rPr>
      </w:pPr>
      <w:r w:rsidRPr="00FB63C5">
        <w:rPr>
          <w:rFonts w:ascii="PT Sans" w:eastAsia="Calibri" w:hAnsi="PT Sans" w:cs="Times New Roman"/>
          <w:b/>
          <w:sz w:val="24"/>
          <w:szCs w:val="28"/>
        </w:rPr>
        <w:t>«Пермский дом народного творчества»</w:t>
      </w:r>
    </w:p>
    <w:p w:rsidR="008E6BFD" w:rsidRPr="00FB63C5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  <w:szCs w:val="28"/>
        </w:rPr>
      </w:pPr>
      <w:r w:rsidRPr="00FB63C5">
        <w:rPr>
          <w:rFonts w:ascii="PT Sans" w:eastAsia="Calibri" w:hAnsi="PT Sans" w:cs="Times New Roman"/>
          <w:b/>
          <w:sz w:val="24"/>
          <w:szCs w:val="28"/>
        </w:rPr>
        <w:t>(ГКБУК ПДНТ «Губерния»)</w:t>
      </w: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337F7D" w:rsidRPr="00FB63C5" w:rsidRDefault="00337F7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337F7D" w:rsidRPr="00FB63C5" w:rsidRDefault="00337F7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FB63C5" w:rsidRDefault="008E6BF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36"/>
          <w:szCs w:val="28"/>
        </w:rPr>
      </w:pPr>
      <w:r w:rsidRPr="00FB63C5">
        <w:rPr>
          <w:rFonts w:ascii="PT Sans" w:eastAsia="Calibri" w:hAnsi="PT Sans" w:cs="Times New Roman"/>
          <w:b/>
          <w:sz w:val="36"/>
          <w:szCs w:val="28"/>
        </w:rPr>
        <w:t xml:space="preserve">РЕКОМЕНДАЦИИ </w:t>
      </w:r>
    </w:p>
    <w:p w:rsidR="008E6BFD" w:rsidRPr="00FB63C5" w:rsidRDefault="008E6BF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36"/>
          <w:szCs w:val="28"/>
        </w:rPr>
      </w:pPr>
      <w:r w:rsidRPr="00FB63C5">
        <w:rPr>
          <w:rFonts w:ascii="PT Sans" w:eastAsia="Calibri" w:hAnsi="PT Sans" w:cs="Times New Roman"/>
          <w:b/>
          <w:sz w:val="36"/>
          <w:szCs w:val="28"/>
        </w:rPr>
        <w:t xml:space="preserve">по организации мероприятий, </w:t>
      </w:r>
    </w:p>
    <w:p w:rsidR="008E6BFD" w:rsidRPr="00FB63C5" w:rsidRDefault="008E6BF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36"/>
          <w:szCs w:val="28"/>
        </w:rPr>
      </w:pPr>
      <w:r w:rsidRPr="00FB63C5">
        <w:rPr>
          <w:rFonts w:ascii="PT Sans" w:eastAsia="Calibri" w:hAnsi="PT Sans" w:cs="Times New Roman"/>
          <w:b/>
          <w:sz w:val="36"/>
          <w:szCs w:val="28"/>
        </w:rPr>
        <w:t xml:space="preserve">посвященных </w:t>
      </w:r>
      <w:r w:rsidR="00124CD4" w:rsidRPr="00FB63C5">
        <w:rPr>
          <w:rFonts w:ascii="PT Sans" w:eastAsia="Calibri" w:hAnsi="PT Sans" w:cs="Times New Roman"/>
          <w:b/>
          <w:sz w:val="36"/>
          <w:szCs w:val="28"/>
        </w:rPr>
        <w:t>Дню России (12 июня)</w:t>
      </w:r>
    </w:p>
    <w:p w:rsidR="008E6BFD" w:rsidRPr="00FB63C5" w:rsidRDefault="008E6BF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hAnsi="PT Sans"/>
          <w:noProof/>
          <w:sz w:val="28"/>
          <w:szCs w:val="28"/>
          <w:lang w:eastAsia="ru-RU"/>
        </w:rPr>
      </w:pPr>
    </w:p>
    <w:p w:rsidR="00337F7D" w:rsidRPr="00FB63C5" w:rsidRDefault="00337F7D" w:rsidP="008E6BFD">
      <w:pPr>
        <w:jc w:val="center"/>
        <w:rPr>
          <w:rFonts w:ascii="PT Sans" w:hAnsi="PT Sans"/>
          <w:noProof/>
          <w:sz w:val="28"/>
          <w:szCs w:val="28"/>
          <w:lang w:eastAsia="ru-RU"/>
        </w:rPr>
      </w:pPr>
    </w:p>
    <w:p w:rsidR="00337F7D" w:rsidRPr="00FB63C5" w:rsidRDefault="00337F7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FB63C5" w:rsidRDefault="008E6BF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  <w:r w:rsidRPr="00FB63C5">
        <w:rPr>
          <w:rFonts w:ascii="PT Sans" w:eastAsia="Calibri" w:hAnsi="PT Sans" w:cs="Times New Roman"/>
          <w:sz w:val="28"/>
          <w:szCs w:val="28"/>
        </w:rPr>
        <w:t>Пермь</w:t>
      </w:r>
      <w:r w:rsidR="002A5A7D" w:rsidRPr="00FB63C5">
        <w:rPr>
          <w:rFonts w:ascii="PT Sans" w:eastAsia="Calibri" w:hAnsi="PT Sans" w:cs="Times New Roman"/>
          <w:sz w:val="28"/>
          <w:szCs w:val="28"/>
        </w:rPr>
        <w:t>, 202</w:t>
      </w:r>
      <w:r w:rsidR="00730AA2" w:rsidRPr="00FB63C5">
        <w:rPr>
          <w:rFonts w:ascii="PT Sans" w:eastAsia="Calibri" w:hAnsi="PT Sans" w:cs="Times New Roman"/>
          <w:sz w:val="28"/>
          <w:szCs w:val="28"/>
        </w:rPr>
        <w:t>1</w:t>
      </w:r>
    </w:p>
    <w:p w:rsidR="008E6BFD" w:rsidRPr="00FB63C5" w:rsidRDefault="008E6BFD" w:rsidP="00591437">
      <w:pPr>
        <w:spacing w:line="276" w:lineRule="auto"/>
        <w:jc w:val="both"/>
        <w:rPr>
          <w:rFonts w:ascii="PT Sans" w:eastAsia="Calibri" w:hAnsi="PT Sans" w:cs="Times New Roman"/>
          <w:sz w:val="28"/>
          <w:szCs w:val="28"/>
          <w:lang w:eastAsia="ru-RU"/>
        </w:rPr>
      </w:pPr>
      <w:r w:rsidRPr="00FB63C5">
        <w:rPr>
          <w:rFonts w:ascii="PT Sans" w:eastAsia="Calibri" w:hAnsi="PT Sans" w:cs="Times New Roman"/>
          <w:sz w:val="24"/>
          <w:szCs w:val="24"/>
          <w:lang w:eastAsia="ru-RU"/>
        </w:rPr>
        <w:br w:type="page"/>
      </w:r>
      <w:r w:rsidR="002A5A7D" w:rsidRPr="00FB63C5">
        <w:rPr>
          <w:rFonts w:ascii="PT Sans" w:eastAsia="Calibri" w:hAnsi="PT Sans" w:cs="Times New Roman"/>
          <w:sz w:val="28"/>
          <w:szCs w:val="28"/>
          <w:lang w:eastAsia="ru-RU"/>
        </w:rPr>
        <w:lastRenderedPageBreak/>
        <w:t xml:space="preserve">РЕКОМЕНДАЦИИ по организации мероприятий, посвященных </w:t>
      </w:r>
      <w:r w:rsidR="00191543" w:rsidRPr="00FB63C5">
        <w:rPr>
          <w:rFonts w:ascii="PT Sans" w:eastAsia="Calibri" w:hAnsi="PT Sans" w:cs="Times New Roman"/>
          <w:sz w:val="28"/>
          <w:szCs w:val="28"/>
          <w:lang w:eastAsia="ru-RU"/>
        </w:rPr>
        <w:t>Дню России</w:t>
      </w:r>
      <w:r w:rsidR="002A5A7D" w:rsidRPr="00FB63C5">
        <w:rPr>
          <w:rFonts w:ascii="PT Sans" w:eastAsia="Calibri" w:hAnsi="PT Sans" w:cs="Times New Roman"/>
          <w:sz w:val="28"/>
          <w:szCs w:val="28"/>
          <w:lang w:eastAsia="ru-RU"/>
        </w:rPr>
        <w:t>.</w:t>
      </w:r>
    </w:p>
    <w:p w:rsidR="008E6BFD" w:rsidRPr="00FB63C5" w:rsidRDefault="008E6BFD" w:rsidP="00591437">
      <w:pPr>
        <w:spacing w:after="0" w:line="276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B63C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Материал </w:t>
      </w:r>
      <w:r w:rsidRPr="00FB63C5">
        <w:rPr>
          <w:rFonts w:ascii="PT Sans" w:eastAsia="Calibri" w:hAnsi="PT Sans" w:cs="Times New Roman"/>
          <w:sz w:val="28"/>
          <w:szCs w:val="28"/>
        </w:rPr>
        <w:t xml:space="preserve">адресован специалистам культурно-досуговой сферы, занимающимся </w:t>
      </w:r>
      <w:r w:rsidR="00591437" w:rsidRPr="00FB63C5">
        <w:rPr>
          <w:rFonts w:ascii="PT Sans" w:eastAsia="Calibri" w:hAnsi="PT Sans" w:cs="Times New Roman"/>
          <w:sz w:val="28"/>
          <w:szCs w:val="28"/>
        </w:rPr>
        <w:t>режиссёрско</w:t>
      </w:r>
      <w:r w:rsidR="002A5A7D" w:rsidRPr="00FB63C5">
        <w:rPr>
          <w:rFonts w:ascii="PT Sans" w:eastAsia="Calibri" w:hAnsi="PT Sans" w:cs="Times New Roman"/>
          <w:sz w:val="28"/>
          <w:szCs w:val="28"/>
        </w:rPr>
        <w:t xml:space="preserve">-постановочной, методической, организационно-управленческой деятельностью в учреждениях культурно-досугового типа Пермского края.  </w:t>
      </w:r>
    </w:p>
    <w:p w:rsidR="008E6BFD" w:rsidRPr="00FB63C5" w:rsidRDefault="008E6BFD" w:rsidP="00591437">
      <w:pPr>
        <w:spacing w:after="0" w:line="276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8E6BFD" w:rsidRPr="00FB63C5" w:rsidRDefault="008E6BFD" w:rsidP="00591437">
      <w:pPr>
        <w:spacing w:after="0" w:line="276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B63C5">
        <w:rPr>
          <w:rFonts w:ascii="PT Sans" w:eastAsia="Times New Roman" w:hAnsi="PT Sans" w:cs="Times New Roman"/>
          <w:sz w:val="28"/>
          <w:szCs w:val="28"/>
          <w:lang w:eastAsia="ru-RU"/>
        </w:rPr>
        <w:t>Организация-разработчик: Государственное краевое бюджетное учреждение культуры «Пермский дом народного творчества «Губерния»</w:t>
      </w:r>
    </w:p>
    <w:p w:rsidR="008E6BFD" w:rsidRPr="00FB63C5" w:rsidRDefault="008E6BFD" w:rsidP="00591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311F92" w:rsidRPr="00FB63C5" w:rsidRDefault="00311F92" w:rsidP="00591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8E6BFD" w:rsidRPr="00FB63C5" w:rsidRDefault="008E6BFD" w:rsidP="00591437">
      <w:pPr>
        <w:jc w:val="both"/>
        <w:rPr>
          <w:rFonts w:ascii="PT Sans" w:hAnsi="PT Sans" w:cs="Times New Roman"/>
        </w:rPr>
      </w:pPr>
    </w:p>
    <w:sdt>
      <w:sdtPr>
        <w:rPr>
          <w:rFonts w:ascii="PT Sans" w:eastAsiaTheme="minorHAnsi" w:hAnsi="PT Sans" w:cs="Times New Roman"/>
          <w:color w:val="auto"/>
          <w:sz w:val="28"/>
          <w:szCs w:val="28"/>
          <w:lang w:eastAsia="en-US"/>
        </w:rPr>
        <w:id w:val="-15788195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1C04" w:rsidRDefault="00EA1C04" w:rsidP="00591437">
          <w:pPr>
            <w:pStyle w:val="ab"/>
            <w:pageBreakBefore/>
            <w:jc w:val="both"/>
            <w:rPr>
              <w:rFonts w:ascii="PT Sans" w:hAnsi="PT Sans" w:cs="Times New Roman"/>
              <w:b/>
              <w:color w:val="auto"/>
              <w:sz w:val="28"/>
              <w:szCs w:val="28"/>
              <w:lang w:val="en-US"/>
            </w:rPr>
          </w:pPr>
          <w:r w:rsidRPr="00F5544A">
            <w:rPr>
              <w:rFonts w:ascii="PT Sans" w:hAnsi="PT Sans" w:cs="Times New Roman"/>
              <w:b/>
              <w:color w:val="auto"/>
              <w:sz w:val="28"/>
              <w:szCs w:val="28"/>
            </w:rPr>
            <w:t>Оглавление</w:t>
          </w:r>
        </w:p>
        <w:p w:rsidR="00F5544A" w:rsidRPr="00F5544A" w:rsidRDefault="00F5544A" w:rsidP="00F5544A">
          <w:pPr>
            <w:rPr>
              <w:lang w:val="en-US" w:eastAsia="ru-RU"/>
            </w:rPr>
          </w:pPr>
        </w:p>
        <w:p w:rsidR="00886F77" w:rsidRPr="00FB63C5" w:rsidRDefault="001A4730" w:rsidP="00591437">
          <w:pPr>
            <w:pStyle w:val="11"/>
            <w:tabs>
              <w:tab w:val="right" w:leader="dot" w:pos="9345"/>
            </w:tabs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r w:rsidRPr="00FB63C5">
            <w:rPr>
              <w:rFonts w:ascii="PT Sans" w:hAnsi="PT Sans" w:cs="Times New Roman"/>
              <w:bCs/>
              <w:sz w:val="28"/>
              <w:szCs w:val="28"/>
            </w:rPr>
            <w:fldChar w:fldCharType="begin"/>
          </w:r>
          <w:r w:rsidR="00EA1C04" w:rsidRPr="00FB63C5">
            <w:rPr>
              <w:rFonts w:ascii="PT Sans" w:hAnsi="PT Sans" w:cs="Times New Roman"/>
              <w:bCs/>
              <w:sz w:val="28"/>
              <w:szCs w:val="28"/>
            </w:rPr>
            <w:instrText xml:space="preserve"> TOC \o "1-3" \h \z \u </w:instrText>
          </w:r>
          <w:r w:rsidRPr="00FB63C5">
            <w:rPr>
              <w:rFonts w:ascii="PT Sans" w:hAnsi="PT Sans" w:cs="Times New Roman"/>
              <w:bCs/>
              <w:sz w:val="28"/>
              <w:szCs w:val="28"/>
            </w:rPr>
            <w:fldChar w:fldCharType="separate"/>
          </w:r>
          <w:hyperlink w:anchor="_Toc73540946" w:history="1">
            <w:r w:rsidR="00886F77" w:rsidRPr="00FB63C5">
              <w:rPr>
                <w:rStyle w:val="ac"/>
                <w:rFonts w:ascii="PT Sans" w:hAnsi="PT Sans" w:cs="Times New Roman"/>
                <w:b/>
                <w:noProof/>
                <w:sz w:val="28"/>
                <w:szCs w:val="28"/>
              </w:rPr>
              <w:t>ВВЕДЕНИЕ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_Toc73540946 \h </w:instrText>
            </w:r>
            <w:r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4</w:t>
            </w:r>
            <w:r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11"/>
            <w:tabs>
              <w:tab w:val="right" w:leader="dot" w:pos="9345"/>
            </w:tabs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47" w:history="1">
            <w:r w:rsidR="00886F77" w:rsidRPr="00FB63C5">
              <w:rPr>
                <w:rStyle w:val="ac"/>
                <w:rFonts w:ascii="PT Sans" w:hAnsi="PT Sans" w:cs="Times New Roman"/>
                <w:b/>
                <w:bCs/>
                <w:noProof/>
                <w:sz w:val="28"/>
                <w:szCs w:val="28"/>
              </w:rPr>
              <w:t>1. Условия и требования проведения культурно-досуговых мероприятий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_Toc73540947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5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11"/>
            <w:tabs>
              <w:tab w:val="right" w:leader="dot" w:pos="9345"/>
            </w:tabs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48" w:history="1">
            <w:r w:rsidR="00886F77" w:rsidRPr="00FB63C5">
              <w:rPr>
                <w:rStyle w:val="ac"/>
                <w:rFonts w:ascii="PT Sans" w:hAnsi="PT Sans" w:cs="Times New Roman"/>
                <w:b/>
                <w:bCs/>
                <w:noProof/>
                <w:sz w:val="28"/>
                <w:szCs w:val="28"/>
              </w:rPr>
              <w:t>2. Формы проведения культурно-досуговых мероприятий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_Toc73540948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6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11"/>
            <w:tabs>
              <w:tab w:val="right" w:leader="dot" w:pos="9345"/>
            </w:tabs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49" w:history="1">
            <w:r w:rsidR="00886F77" w:rsidRPr="00FB63C5">
              <w:rPr>
                <w:rStyle w:val="ac"/>
                <w:rFonts w:ascii="PT Sans" w:hAnsi="PT Sans" w:cs="Times New Roman"/>
                <w:b/>
                <w:bCs/>
                <w:noProof/>
                <w:sz w:val="28"/>
                <w:szCs w:val="28"/>
              </w:rPr>
              <w:t>3. Оформление культурно-досуговых мероприятий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_Toc73540949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11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50" w:history="1">
            <w:r w:rsidR="00886F77" w:rsidRPr="00FB63C5">
              <w:rPr>
                <w:rStyle w:val="ac"/>
                <w:rFonts w:ascii="PT Sans" w:hAnsi="PT Sans" w:cs="Times New Roman"/>
                <w:b/>
                <w:bCs/>
                <w:noProof/>
                <w:sz w:val="28"/>
                <w:szCs w:val="28"/>
              </w:rPr>
              <w:t>4. О поддерживаемых акциях в Пермском крае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_Toc73540950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12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11"/>
            <w:tabs>
              <w:tab w:val="right" w:leader="dot" w:pos="9345"/>
            </w:tabs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51" w:history="1">
            <w:r w:rsidR="00886F77" w:rsidRPr="00FB63C5">
              <w:rPr>
                <w:rStyle w:val="ac"/>
                <w:rFonts w:ascii="PT Sans" w:hAnsi="PT Sans" w:cs="Times New Roman"/>
                <w:b/>
                <w:noProof/>
                <w:sz w:val="28"/>
                <w:szCs w:val="28"/>
              </w:rPr>
              <w:t>5. Рекомендации культурно-досуговым учреждениям Пермского края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_Toc73540951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17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F77" w:rsidRPr="00FB63C5" w:rsidRDefault="004B5D26" w:rsidP="00591437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PT Sans" w:eastAsiaTheme="minorEastAsia" w:hAnsi="PT Sans" w:cs="Times New Roman"/>
              <w:noProof/>
              <w:sz w:val="28"/>
              <w:szCs w:val="28"/>
              <w:lang w:eastAsia="ru-RU"/>
            </w:rPr>
          </w:pPr>
          <w:hyperlink w:anchor="_Toc73540952" w:history="1">
            <w:r w:rsidR="00886F77" w:rsidRPr="00FB63C5">
              <w:rPr>
                <w:rStyle w:val="ac"/>
                <w:rFonts w:ascii="PT Sans" w:hAnsi="PT Sans" w:cs="Times New Roman"/>
                <w:b/>
                <w:noProof/>
                <w:sz w:val="28"/>
                <w:szCs w:val="28"/>
              </w:rPr>
              <w:t>План мероприятий Пермского дома народного творчества в рамках празднования Дня России</w:t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ab/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6F77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instrText xml:space="preserve"> PAGEREF _Toc73540952 \h </w:instrTex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FB3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t>18</w:t>
            </w:r>
            <w:r w:rsidR="001A4730" w:rsidRPr="00FB63C5">
              <w:rPr>
                <w:rFonts w:ascii="PT Sans" w:hAnsi="PT Sans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3EE8" w:rsidRPr="00FB63C5" w:rsidRDefault="001A4730" w:rsidP="00591437">
          <w:pPr>
            <w:jc w:val="both"/>
            <w:rPr>
              <w:rFonts w:ascii="PT Sans" w:hAnsi="PT Sans" w:cs="Times New Roman"/>
              <w:sz w:val="28"/>
              <w:szCs w:val="28"/>
            </w:rPr>
          </w:pPr>
          <w:r w:rsidRPr="00FB63C5">
            <w:rPr>
              <w:rFonts w:ascii="PT Sans" w:hAnsi="PT Sans" w:cs="Times New Roman"/>
              <w:bCs/>
              <w:sz w:val="28"/>
              <w:szCs w:val="28"/>
            </w:rPr>
            <w:fldChar w:fldCharType="end"/>
          </w:r>
        </w:p>
      </w:sdtContent>
    </w:sdt>
    <w:p w:rsidR="008D3EE8" w:rsidRPr="00FB63C5" w:rsidRDefault="008D3EE8" w:rsidP="00591437">
      <w:pPr>
        <w:jc w:val="both"/>
        <w:rPr>
          <w:rFonts w:ascii="PT Sans" w:hAnsi="PT Sans" w:cs="Times New Roman"/>
        </w:rPr>
      </w:pPr>
    </w:p>
    <w:p w:rsidR="008D3EE8" w:rsidRPr="00FB63C5" w:rsidRDefault="008D3EE8" w:rsidP="00591437">
      <w:pPr>
        <w:jc w:val="both"/>
        <w:rPr>
          <w:rFonts w:ascii="PT Sans" w:hAnsi="PT Sans" w:cs="Times New Roman"/>
        </w:rPr>
      </w:pPr>
    </w:p>
    <w:p w:rsidR="008D3EE8" w:rsidRPr="00FB63C5" w:rsidRDefault="008D3EE8" w:rsidP="00591437">
      <w:pPr>
        <w:jc w:val="both"/>
        <w:rPr>
          <w:rFonts w:ascii="PT Sans" w:hAnsi="PT Sans" w:cs="Times New Roman"/>
        </w:rPr>
      </w:pPr>
    </w:p>
    <w:p w:rsidR="00EA1C04" w:rsidRPr="00FB63C5" w:rsidRDefault="008D3EE8" w:rsidP="00591437">
      <w:pPr>
        <w:tabs>
          <w:tab w:val="left" w:pos="7920"/>
        </w:tabs>
        <w:jc w:val="both"/>
        <w:rPr>
          <w:rFonts w:ascii="PT Sans" w:hAnsi="PT Sans" w:cs="Times New Roman"/>
        </w:rPr>
      </w:pPr>
      <w:r w:rsidRPr="00FB63C5">
        <w:rPr>
          <w:rFonts w:ascii="PT Sans" w:hAnsi="PT Sans" w:cs="Times New Roman"/>
        </w:rPr>
        <w:tab/>
      </w:r>
    </w:p>
    <w:p w:rsidR="008E6BFD" w:rsidRPr="00FB63C5" w:rsidRDefault="00616F30" w:rsidP="00591437">
      <w:pPr>
        <w:pStyle w:val="1"/>
        <w:pageBreakBefore/>
        <w:spacing w:before="0" w:line="360" w:lineRule="auto"/>
        <w:ind w:firstLine="709"/>
        <w:jc w:val="both"/>
        <w:rPr>
          <w:rFonts w:ascii="PT Sans" w:hAnsi="PT Sans" w:cs="Times New Roman"/>
          <w:b/>
          <w:color w:val="auto"/>
          <w:sz w:val="28"/>
          <w:szCs w:val="28"/>
        </w:rPr>
      </w:pPr>
      <w:bookmarkStart w:id="0" w:name="_Toc73540946"/>
      <w:r w:rsidRPr="00FB63C5">
        <w:rPr>
          <w:rFonts w:ascii="PT Sans" w:hAnsi="PT Sans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r w:rsidRPr="00FB63C5">
        <w:rPr>
          <w:rFonts w:ascii="PT Sans" w:hAnsi="PT Sans" w:cs="Times New Roman"/>
          <w:b/>
          <w:color w:val="auto"/>
          <w:sz w:val="28"/>
          <w:szCs w:val="28"/>
        </w:rPr>
        <w:t xml:space="preserve"> </w:t>
      </w:r>
    </w:p>
    <w:p w:rsidR="00B7513E" w:rsidRPr="00FB63C5" w:rsidRDefault="00B7513E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Россия —</w:t>
      </w:r>
      <w:r w:rsidR="00591437" w:rsidRPr="00FB63C5">
        <w:rPr>
          <w:rFonts w:ascii="PT Sans" w:hAnsi="PT Sans" w:cs="Times New Roman"/>
          <w:sz w:val="28"/>
          <w:szCs w:val="28"/>
        </w:rPr>
        <w:t xml:space="preserve"> </w:t>
      </w:r>
      <w:r w:rsidR="00E32C16" w:rsidRPr="00FB63C5">
        <w:rPr>
          <w:rFonts w:ascii="PT Sans" w:hAnsi="PT Sans" w:cs="Times New Roman"/>
          <w:sz w:val="28"/>
          <w:szCs w:val="28"/>
        </w:rPr>
        <w:t>страна</w:t>
      </w:r>
      <w:r w:rsidR="002C55BC" w:rsidRPr="00FB63C5">
        <w:rPr>
          <w:rFonts w:ascii="PT Sans" w:hAnsi="PT Sans" w:cs="Times New Roman"/>
          <w:sz w:val="28"/>
          <w:szCs w:val="28"/>
        </w:rPr>
        <w:t xml:space="preserve"> </w:t>
      </w:r>
      <w:r w:rsidR="00533430" w:rsidRPr="00FB63C5">
        <w:rPr>
          <w:rFonts w:ascii="PT Sans" w:hAnsi="PT Sans" w:cs="Times New Roman"/>
          <w:sz w:val="28"/>
          <w:szCs w:val="28"/>
        </w:rPr>
        <w:t>с богатым культурным наследием,</w:t>
      </w:r>
      <w:r w:rsidRPr="00FB63C5">
        <w:rPr>
          <w:rFonts w:ascii="PT Sans" w:hAnsi="PT Sans" w:cs="Times New Roman"/>
          <w:sz w:val="28"/>
          <w:szCs w:val="28"/>
        </w:rPr>
        <w:t xml:space="preserve"> поколения</w:t>
      </w:r>
      <w:r w:rsidR="00533430" w:rsidRPr="00FB63C5">
        <w:rPr>
          <w:rFonts w:ascii="PT Sans" w:hAnsi="PT Sans" w:cs="Times New Roman"/>
          <w:sz w:val="28"/>
          <w:szCs w:val="28"/>
        </w:rPr>
        <w:t>ми</w:t>
      </w:r>
      <w:r w:rsidRPr="00FB63C5">
        <w:rPr>
          <w:rFonts w:ascii="PT Sans" w:hAnsi="PT Sans" w:cs="Times New Roman"/>
          <w:sz w:val="28"/>
          <w:szCs w:val="28"/>
        </w:rPr>
        <w:t xml:space="preserve"> талантов, </w:t>
      </w:r>
      <w:r w:rsidR="00533430" w:rsidRPr="00FB63C5">
        <w:rPr>
          <w:rFonts w:ascii="PT Sans" w:hAnsi="PT Sans" w:cs="Times New Roman"/>
          <w:sz w:val="28"/>
          <w:szCs w:val="28"/>
        </w:rPr>
        <w:t xml:space="preserve">полных </w:t>
      </w:r>
      <w:r w:rsidR="002C55BC" w:rsidRPr="00FB63C5">
        <w:rPr>
          <w:rFonts w:ascii="PT Sans" w:hAnsi="PT Sans" w:cs="Times New Roman"/>
          <w:sz w:val="28"/>
          <w:szCs w:val="28"/>
        </w:rPr>
        <w:t>творческих идей и их свершений.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2C55BC" w:rsidRPr="00FB63C5">
        <w:rPr>
          <w:rFonts w:ascii="PT Sans" w:hAnsi="PT Sans" w:cs="Times New Roman"/>
          <w:sz w:val="28"/>
          <w:szCs w:val="28"/>
        </w:rPr>
        <w:t xml:space="preserve">Это страна </w:t>
      </w:r>
      <w:r w:rsidRPr="00FB63C5">
        <w:rPr>
          <w:rFonts w:ascii="PT Sans" w:hAnsi="PT Sans" w:cs="Times New Roman"/>
          <w:sz w:val="28"/>
          <w:szCs w:val="28"/>
        </w:rPr>
        <w:t>возможностей и достижений.</w:t>
      </w:r>
    </w:p>
    <w:p w:rsidR="00590BDB" w:rsidRPr="00FB63C5" w:rsidRDefault="002C55BC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День России –</w:t>
      </w:r>
      <w:r w:rsidR="001A330E">
        <w:rPr>
          <w:rFonts w:ascii="PT Sans" w:hAnsi="PT Sans" w:cs="Times New Roman"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 xml:space="preserve">один из самых «молодых» и важных государственных праздников в стране, отмечаемый ежегодно 12 июня. </w:t>
      </w:r>
    </w:p>
    <w:p w:rsidR="00590BDB" w:rsidRPr="00FB63C5" w:rsidRDefault="00590BDB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Праздник берет свое начало 12 июня 1990 г. – в день провозглашения суверенитета РСФСР и принятия Конституции. </w:t>
      </w:r>
    </w:p>
    <w:p w:rsidR="003D4FFC" w:rsidRPr="00FB63C5" w:rsidRDefault="001A330E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>В</w:t>
      </w:r>
      <w:r w:rsidR="003D4FFC" w:rsidRPr="00FB63C5">
        <w:rPr>
          <w:rFonts w:ascii="PT Sans" w:hAnsi="PT Sans" w:cs="Times New Roman"/>
          <w:sz w:val="28"/>
          <w:szCs w:val="28"/>
        </w:rPr>
        <w:t xml:space="preserve"> 1994 год</w:t>
      </w:r>
      <w:r>
        <w:rPr>
          <w:rFonts w:ascii="PT Sans" w:hAnsi="PT Sans" w:cs="Times New Roman"/>
          <w:sz w:val="28"/>
          <w:szCs w:val="28"/>
        </w:rPr>
        <w:t>у</w:t>
      </w:r>
      <w:r w:rsidR="003D4FFC" w:rsidRPr="00FB63C5">
        <w:rPr>
          <w:rFonts w:ascii="PT Sans" w:hAnsi="PT Sans" w:cs="Times New Roman"/>
          <w:sz w:val="28"/>
          <w:szCs w:val="28"/>
        </w:rPr>
        <w:t xml:space="preserve"> праздник</w:t>
      </w:r>
      <w:r w:rsidR="00BB0CE7" w:rsidRPr="00FB63C5">
        <w:rPr>
          <w:rFonts w:ascii="PT Sans" w:hAnsi="PT Sans" w:cs="Times New Roman"/>
          <w:sz w:val="28"/>
          <w:szCs w:val="28"/>
        </w:rPr>
        <w:t xml:space="preserve"> был объявлен государственным </w:t>
      </w:r>
      <w:r w:rsidR="003D4FFC" w:rsidRPr="00FB63C5">
        <w:rPr>
          <w:rFonts w:ascii="PT Sans" w:hAnsi="PT Sans" w:cs="Times New Roman"/>
          <w:sz w:val="28"/>
          <w:szCs w:val="28"/>
        </w:rPr>
        <w:t>официально и по сей день считается главным среди государственных праздников в стране.</w:t>
      </w:r>
    </w:p>
    <w:p w:rsidR="003D4FFC" w:rsidRPr="00FB63C5" w:rsidRDefault="00BB0CE7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Именно данный период считается</w:t>
      </w:r>
      <w:r w:rsidR="003D4FFC" w:rsidRPr="00FB63C5">
        <w:rPr>
          <w:rFonts w:ascii="PT Sans" w:hAnsi="PT Sans" w:cs="Times New Roman"/>
          <w:sz w:val="28"/>
          <w:szCs w:val="28"/>
        </w:rPr>
        <w:t xml:space="preserve"> начал</w:t>
      </w:r>
      <w:r w:rsidRPr="00FB63C5">
        <w:rPr>
          <w:rFonts w:ascii="PT Sans" w:hAnsi="PT Sans" w:cs="Times New Roman"/>
          <w:sz w:val="28"/>
          <w:szCs w:val="28"/>
        </w:rPr>
        <w:t>ом</w:t>
      </w:r>
      <w:r w:rsidR="003D4FFC" w:rsidRPr="00FB63C5">
        <w:rPr>
          <w:rFonts w:ascii="PT Sans" w:hAnsi="PT Sans" w:cs="Times New Roman"/>
          <w:sz w:val="28"/>
          <w:szCs w:val="28"/>
        </w:rPr>
        <w:t xml:space="preserve"> становления новой российской государственности, основанной на принципах конституционного федерализма</w:t>
      </w:r>
      <w:r w:rsidRPr="00FB63C5">
        <w:rPr>
          <w:rFonts w:ascii="PT Sans" w:hAnsi="PT Sans" w:cs="Times New Roman"/>
          <w:sz w:val="28"/>
          <w:szCs w:val="28"/>
        </w:rPr>
        <w:t xml:space="preserve"> и</w:t>
      </w:r>
      <w:r w:rsidR="003D4FFC" w:rsidRPr="00FB63C5">
        <w:rPr>
          <w:rFonts w:ascii="PT Sans" w:hAnsi="PT Sans" w:cs="Times New Roman"/>
          <w:sz w:val="28"/>
          <w:szCs w:val="28"/>
        </w:rPr>
        <w:t xml:space="preserve"> равноправия</w:t>
      </w:r>
      <w:r w:rsidRPr="00FB63C5">
        <w:rPr>
          <w:rFonts w:ascii="PT Sans" w:hAnsi="PT Sans" w:cs="Times New Roman"/>
          <w:sz w:val="28"/>
          <w:szCs w:val="28"/>
        </w:rPr>
        <w:t>.</w:t>
      </w:r>
    </w:p>
    <w:p w:rsidR="00533430" w:rsidRPr="00FB63C5" w:rsidRDefault="002C55BC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В этот день по всей стране</w:t>
      </w:r>
      <w:r w:rsidR="00591437" w:rsidRPr="00237C13">
        <w:rPr>
          <w:rFonts w:ascii="PT Sans" w:hAnsi="PT Sans" w:cs="Times New Roman"/>
          <w:color w:val="FF0000"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>проходит множество торжественных и праздничных мероприятий, в которых принимают участие жители всех возраст</w:t>
      </w:r>
      <w:r w:rsidR="00D2352B" w:rsidRPr="00FB63C5">
        <w:rPr>
          <w:rFonts w:ascii="PT Sans" w:hAnsi="PT Sans" w:cs="Times New Roman"/>
          <w:sz w:val="28"/>
          <w:szCs w:val="28"/>
        </w:rPr>
        <w:t>ных категорий</w:t>
      </w:r>
      <w:r w:rsidRPr="00FB63C5">
        <w:rPr>
          <w:rFonts w:ascii="PT Sans" w:hAnsi="PT Sans" w:cs="Times New Roman"/>
          <w:sz w:val="28"/>
          <w:szCs w:val="28"/>
        </w:rPr>
        <w:t>.</w:t>
      </w:r>
      <w:r w:rsidR="000B71FB"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2C55BC" w:rsidRPr="00FB63C5" w:rsidRDefault="00BB0CE7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Мероприятия, проводимые в этот день</w:t>
      </w:r>
      <w:r w:rsidR="00591437" w:rsidRPr="00FB63C5">
        <w:rPr>
          <w:rFonts w:ascii="PT Sans" w:hAnsi="PT Sans" w:cs="Times New Roman"/>
          <w:sz w:val="28"/>
          <w:szCs w:val="28"/>
        </w:rPr>
        <w:t>,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0B71FB" w:rsidRPr="00FB63C5">
        <w:rPr>
          <w:rFonts w:ascii="PT Sans" w:hAnsi="PT Sans" w:cs="Times New Roman"/>
          <w:sz w:val="28"/>
          <w:szCs w:val="28"/>
        </w:rPr>
        <w:t>повсеместно обращены к темам сохранения традиций, объединения россиян, любви, мира, искусства, добрососедства.</w:t>
      </w:r>
    </w:p>
    <w:p w:rsidR="000B71FB" w:rsidRPr="00FB63C5" w:rsidRDefault="000B71FB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Цель проводимых мероприятий – проявление участниками гражданской позиции, патриотизма, любви к Родине. </w:t>
      </w:r>
    </w:p>
    <w:p w:rsidR="00B7513E" w:rsidRPr="00FB63C5" w:rsidRDefault="000B71FB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Основная цель </w:t>
      </w:r>
      <w:r w:rsidR="00533430" w:rsidRPr="00FB63C5">
        <w:rPr>
          <w:rFonts w:ascii="PT Sans" w:hAnsi="PT Sans" w:cs="Times New Roman"/>
          <w:sz w:val="28"/>
          <w:szCs w:val="28"/>
        </w:rPr>
        <w:t xml:space="preserve">мероприятий </w:t>
      </w:r>
      <w:r w:rsidRPr="00FB63C5">
        <w:rPr>
          <w:rFonts w:ascii="PT Sans" w:hAnsi="PT Sans" w:cs="Times New Roman"/>
          <w:sz w:val="28"/>
          <w:szCs w:val="28"/>
        </w:rPr>
        <w:t xml:space="preserve">культурно-досуговых учреждений – актуализация традиционной культурной взаимосвязи поколений и создание условий для ощущения и понимания каждым жителем ценности единения, что несомненно важно </w:t>
      </w:r>
      <w:r w:rsidR="00B7513E" w:rsidRPr="00FB63C5">
        <w:rPr>
          <w:rFonts w:ascii="PT Sans" w:hAnsi="PT Sans" w:cs="Times New Roman"/>
          <w:sz w:val="28"/>
          <w:szCs w:val="28"/>
        </w:rPr>
        <w:t xml:space="preserve">в условиях сложной эпидемиологической ситуации. </w:t>
      </w:r>
    </w:p>
    <w:p w:rsidR="00B7513E" w:rsidRPr="001A330E" w:rsidRDefault="000B71FB" w:rsidP="00591437">
      <w:pPr>
        <w:spacing w:after="0" w:line="360" w:lineRule="auto"/>
        <w:ind w:firstLine="709"/>
        <w:jc w:val="both"/>
        <w:rPr>
          <w:rFonts w:ascii="PT Sans" w:hAnsi="PT Sans" w:cs="Times New Roman"/>
          <w:b/>
          <w:sz w:val="28"/>
          <w:szCs w:val="28"/>
        </w:rPr>
      </w:pPr>
      <w:r w:rsidRPr="001A330E">
        <w:rPr>
          <w:rFonts w:ascii="PT Sans" w:hAnsi="PT Sans" w:cs="Times New Roman"/>
          <w:b/>
          <w:sz w:val="28"/>
          <w:szCs w:val="28"/>
        </w:rPr>
        <w:t xml:space="preserve">Одним из важнейших принципов проведения мероприятий должно стать побуждение к собственной активности, самораскрытию посредством сопричастности к интересной и полезной деятельности. </w:t>
      </w:r>
    </w:p>
    <w:p w:rsidR="00D13AA4" w:rsidRPr="00FB63C5" w:rsidRDefault="00533430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lastRenderedPageBreak/>
        <w:t>Характерными особенностями</w:t>
      </w:r>
      <w:r w:rsidR="002C55BC" w:rsidRPr="00FB63C5">
        <w:rPr>
          <w:rFonts w:ascii="PT Sans" w:hAnsi="PT Sans" w:cs="Times New Roman"/>
          <w:sz w:val="28"/>
          <w:szCs w:val="28"/>
        </w:rPr>
        <w:t xml:space="preserve"> проведения культурно-досуговых мероприятий </w:t>
      </w:r>
      <w:r w:rsidRPr="00FB63C5">
        <w:rPr>
          <w:rFonts w:ascii="PT Sans" w:hAnsi="PT Sans" w:cs="Times New Roman"/>
          <w:sz w:val="28"/>
          <w:szCs w:val="28"/>
        </w:rPr>
        <w:t xml:space="preserve">в 2021 году </w:t>
      </w:r>
      <w:r w:rsidR="002C55BC" w:rsidRPr="00FB63C5">
        <w:rPr>
          <w:rFonts w:ascii="PT Sans" w:hAnsi="PT Sans" w:cs="Times New Roman"/>
          <w:sz w:val="28"/>
          <w:szCs w:val="28"/>
        </w:rPr>
        <w:t>являются:</w:t>
      </w:r>
    </w:p>
    <w:p w:rsidR="00097B53" w:rsidRPr="00FB63C5" w:rsidRDefault="00533430" w:rsidP="00591437">
      <w:pPr>
        <w:pStyle w:val="aa"/>
        <w:numPr>
          <w:ilvl w:val="0"/>
          <w:numId w:val="2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сохраняющиеся ограничения в связи с предотвращением риска распространения новой коронавирусной инфекции </w:t>
      </w:r>
      <w:r w:rsidRPr="00FB63C5">
        <w:rPr>
          <w:rFonts w:ascii="PT Sans" w:hAnsi="PT Sans" w:cs="Times New Roman"/>
          <w:sz w:val="28"/>
          <w:szCs w:val="28"/>
          <w:lang w:val="en-US"/>
        </w:rPr>
        <w:t>COVID</w:t>
      </w:r>
      <w:r w:rsidRPr="00FB63C5">
        <w:rPr>
          <w:rFonts w:ascii="PT Sans" w:hAnsi="PT Sans" w:cs="Times New Roman"/>
          <w:sz w:val="28"/>
          <w:szCs w:val="28"/>
        </w:rPr>
        <w:t>-19</w:t>
      </w:r>
      <w:r w:rsidR="00BB0CE7" w:rsidRPr="00FB63C5">
        <w:rPr>
          <w:rFonts w:ascii="PT Sans" w:hAnsi="PT Sans" w:cs="Times New Roman"/>
          <w:sz w:val="28"/>
          <w:szCs w:val="28"/>
        </w:rPr>
        <w:t xml:space="preserve">, </w:t>
      </w:r>
      <w:r w:rsidRPr="00FB63C5">
        <w:rPr>
          <w:rFonts w:ascii="PT Sans" w:hAnsi="PT Sans" w:cs="Times New Roman"/>
          <w:sz w:val="28"/>
          <w:szCs w:val="28"/>
        </w:rPr>
        <w:t>требу</w:t>
      </w:r>
      <w:r w:rsidR="00BB0CE7" w:rsidRPr="00FB63C5">
        <w:rPr>
          <w:rFonts w:ascii="PT Sans" w:hAnsi="PT Sans" w:cs="Times New Roman"/>
          <w:sz w:val="28"/>
          <w:szCs w:val="28"/>
        </w:rPr>
        <w:t>ющие</w:t>
      </w:r>
      <w:r w:rsidRPr="00FB63C5">
        <w:rPr>
          <w:rFonts w:ascii="PT Sans" w:hAnsi="PT Sans" w:cs="Times New Roman"/>
          <w:sz w:val="28"/>
          <w:szCs w:val="28"/>
        </w:rPr>
        <w:t xml:space="preserve"> с</w:t>
      </w:r>
      <w:r w:rsidR="00097B53" w:rsidRPr="00FB63C5">
        <w:rPr>
          <w:rFonts w:ascii="PT Sans" w:hAnsi="PT Sans" w:cs="Times New Roman"/>
          <w:sz w:val="28"/>
          <w:szCs w:val="28"/>
        </w:rPr>
        <w:t>облюдени</w:t>
      </w:r>
      <w:r w:rsidRPr="00FB63C5">
        <w:rPr>
          <w:rFonts w:ascii="PT Sans" w:hAnsi="PT Sans" w:cs="Times New Roman"/>
          <w:sz w:val="28"/>
          <w:szCs w:val="28"/>
        </w:rPr>
        <w:t>я</w:t>
      </w:r>
      <w:r w:rsidR="00097B53" w:rsidRPr="00FB63C5">
        <w:rPr>
          <w:rFonts w:ascii="PT Sans" w:hAnsi="PT Sans" w:cs="Times New Roman"/>
          <w:sz w:val="28"/>
          <w:szCs w:val="28"/>
        </w:rPr>
        <w:t xml:space="preserve"> установленных правил безопасности</w:t>
      </w:r>
      <w:r w:rsidR="004A2D28" w:rsidRPr="00FB63C5">
        <w:rPr>
          <w:rFonts w:ascii="PT Sans" w:hAnsi="PT Sans" w:cs="Times New Roman"/>
          <w:sz w:val="28"/>
          <w:szCs w:val="28"/>
        </w:rPr>
        <w:t>;</w:t>
      </w:r>
    </w:p>
    <w:p w:rsidR="00097B53" w:rsidRPr="00FB63C5" w:rsidRDefault="00BB0CE7" w:rsidP="00591437">
      <w:pPr>
        <w:pStyle w:val="aa"/>
        <w:numPr>
          <w:ilvl w:val="0"/>
          <w:numId w:val="2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е</w:t>
      </w:r>
      <w:r w:rsidR="00097B53" w:rsidRPr="00FB63C5">
        <w:rPr>
          <w:rFonts w:ascii="PT Sans" w:hAnsi="PT Sans" w:cs="Times New Roman"/>
          <w:sz w:val="28"/>
          <w:szCs w:val="28"/>
        </w:rPr>
        <w:t xml:space="preserve">диное время проведения мероприятий: 12.06.2021 </w:t>
      </w:r>
      <w:r w:rsidR="00237C13">
        <w:rPr>
          <w:rFonts w:ascii="PT Sans" w:hAnsi="PT Sans" w:cs="Times New Roman"/>
          <w:sz w:val="28"/>
          <w:szCs w:val="28"/>
        </w:rPr>
        <w:t xml:space="preserve">г. </w:t>
      </w:r>
      <w:r w:rsidR="00097B53" w:rsidRPr="00FB63C5">
        <w:rPr>
          <w:rFonts w:ascii="PT Sans" w:hAnsi="PT Sans" w:cs="Times New Roman"/>
          <w:sz w:val="28"/>
          <w:szCs w:val="28"/>
        </w:rPr>
        <w:t>(с 12:00 до 20:00)</w:t>
      </w:r>
      <w:r w:rsidR="004A2D28" w:rsidRPr="00FB63C5">
        <w:rPr>
          <w:rFonts w:ascii="PT Sans" w:hAnsi="PT Sans" w:cs="Times New Roman"/>
          <w:sz w:val="28"/>
          <w:szCs w:val="28"/>
        </w:rPr>
        <w:t>;</w:t>
      </w:r>
    </w:p>
    <w:p w:rsidR="00097B53" w:rsidRPr="00FB63C5" w:rsidRDefault="00BB0CE7" w:rsidP="00591437">
      <w:pPr>
        <w:pStyle w:val="aa"/>
        <w:numPr>
          <w:ilvl w:val="0"/>
          <w:numId w:val="2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</w:t>
      </w:r>
      <w:r w:rsidR="00097B53" w:rsidRPr="00FB63C5">
        <w:rPr>
          <w:rFonts w:ascii="PT Sans" w:hAnsi="PT Sans" w:cs="Times New Roman"/>
          <w:sz w:val="28"/>
          <w:szCs w:val="28"/>
        </w:rPr>
        <w:t>раздничное оформление с использованием символики</w:t>
      </w:r>
      <w:r w:rsidR="004A2D28" w:rsidRPr="00FB63C5">
        <w:rPr>
          <w:rFonts w:ascii="PT Sans" w:hAnsi="PT Sans" w:cs="Times New Roman"/>
          <w:sz w:val="28"/>
          <w:szCs w:val="28"/>
        </w:rPr>
        <w:t>;</w:t>
      </w:r>
    </w:p>
    <w:p w:rsidR="00097B53" w:rsidRPr="00FB63C5" w:rsidRDefault="00BB0CE7" w:rsidP="00591437">
      <w:pPr>
        <w:pStyle w:val="aa"/>
        <w:numPr>
          <w:ilvl w:val="0"/>
          <w:numId w:val="2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</w:t>
      </w:r>
      <w:r w:rsidR="00591437" w:rsidRPr="00FB63C5">
        <w:rPr>
          <w:rFonts w:ascii="PT Sans" w:hAnsi="PT Sans" w:cs="Times New Roman"/>
          <w:sz w:val="28"/>
          <w:szCs w:val="28"/>
        </w:rPr>
        <w:t>роведение офлайн-</w:t>
      </w:r>
      <w:r w:rsidR="00097B53" w:rsidRPr="00FB63C5">
        <w:rPr>
          <w:rFonts w:ascii="PT Sans" w:hAnsi="PT Sans" w:cs="Times New Roman"/>
          <w:sz w:val="28"/>
          <w:szCs w:val="28"/>
        </w:rPr>
        <w:t>акций</w:t>
      </w:r>
      <w:r w:rsidR="004A2D28" w:rsidRPr="00FB63C5">
        <w:rPr>
          <w:rFonts w:ascii="PT Sans" w:hAnsi="PT Sans" w:cs="Times New Roman"/>
          <w:sz w:val="28"/>
          <w:szCs w:val="28"/>
        </w:rPr>
        <w:t>.</w:t>
      </w:r>
    </w:p>
    <w:p w:rsidR="00616F30" w:rsidRPr="00FB63C5" w:rsidRDefault="00616F30" w:rsidP="00591437">
      <w:pPr>
        <w:pStyle w:val="1"/>
        <w:spacing w:after="240"/>
        <w:ind w:firstLine="709"/>
        <w:jc w:val="both"/>
        <w:rPr>
          <w:rFonts w:ascii="PT Sans" w:hAnsi="PT Sans" w:cs="Times New Roman"/>
          <w:b/>
          <w:bCs/>
          <w:color w:val="000000" w:themeColor="text1"/>
          <w:sz w:val="28"/>
          <w:szCs w:val="28"/>
        </w:rPr>
      </w:pPr>
      <w:bookmarkStart w:id="1" w:name="_Toc73540947"/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>1. Условия и требования проведения культурно-досуговых мероприятий</w:t>
      </w:r>
      <w:bookmarkEnd w:id="1"/>
    </w:p>
    <w:p w:rsidR="00124CD4" w:rsidRPr="00FB63C5" w:rsidRDefault="00124CD4" w:rsidP="00591437">
      <w:pPr>
        <w:pStyle w:val="aa"/>
        <w:numPr>
          <w:ilvl w:val="0"/>
          <w:numId w:val="17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согласование исполнительными органами государственной власти и государственными органами Пермского края </w:t>
      </w:r>
      <w:r w:rsidR="00BB0CE7" w:rsidRPr="00FB63C5">
        <w:rPr>
          <w:rFonts w:ascii="PT Sans" w:hAnsi="PT Sans" w:cs="Times New Roman"/>
          <w:sz w:val="28"/>
          <w:szCs w:val="28"/>
        </w:rPr>
        <w:t xml:space="preserve">мероприятий </w:t>
      </w:r>
      <w:r w:rsidRPr="00FB63C5">
        <w:rPr>
          <w:rFonts w:ascii="PT Sans" w:hAnsi="PT Sans" w:cs="Times New Roman"/>
          <w:sz w:val="28"/>
          <w:szCs w:val="28"/>
        </w:rPr>
        <w:t>с предварительным уведомлением Управления Роспотребнадзора по Пермскому краю.</w:t>
      </w:r>
    </w:p>
    <w:p w:rsidR="00124CD4" w:rsidRPr="00FB63C5" w:rsidRDefault="00CD3485" w:rsidP="00591437">
      <w:pPr>
        <w:pStyle w:val="aa"/>
        <w:numPr>
          <w:ilvl w:val="0"/>
          <w:numId w:val="17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с</w:t>
      </w:r>
      <w:r w:rsidR="006A5681" w:rsidRPr="00FB63C5">
        <w:rPr>
          <w:rFonts w:ascii="PT Sans" w:hAnsi="PT Sans" w:cs="Times New Roman"/>
          <w:sz w:val="28"/>
          <w:szCs w:val="28"/>
        </w:rPr>
        <w:t>оциальное дистанцирование и соблюдение требований и рекомендаций Роспотребнадзора</w:t>
      </w:r>
      <w:r w:rsidRPr="00FB63C5">
        <w:rPr>
          <w:rFonts w:ascii="PT Sans" w:hAnsi="PT Sans" w:cs="Times New Roman"/>
          <w:sz w:val="28"/>
          <w:szCs w:val="28"/>
        </w:rPr>
        <w:t>:</w:t>
      </w:r>
      <w:r w:rsidR="006A5681" w:rsidRPr="00FB63C5">
        <w:rPr>
          <w:rFonts w:ascii="PT Sans" w:hAnsi="PT Sans" w:cs="Times New Roman"/>
          <w:sz w:val="28"/>
          <w:szCs w:val="28"/>
        </w:rPr>
        <w:t xml:space="preserve"> </w:t>
      </w:r>
      <w:r w:rsidR="00124CD4" w:rsidRPr="00FB63C5">
        <w:rPr>
          <w:rFonts w:ascii="PT Sans" w:hAnsi="PT Sans" w:cs="Times New Roman"/>
          <w:sz w:val="28"/>
          <w:szCs w:val="28"/>
        </w:rPr>
        <w:t>использование средств индивидуальной защиты (маски, перчатки), соблюдения дистанции до других физических лиц не менее 1,5 метра</w:t>
      </w:r>
      <w:r w:rsidRPr="00FB63C5">
        <w:rPr>
          <w:rFonts w:ascii="PT Sans" w:hAnsi="PT Sans" w:cs="Times New Roman"/>
          <w:sz w:val="28"/>
          <w:szCs w:val="28"/>
        </w:rPr>
        <w:t>, а также осуществление</w:t>
      </w:r>
      <w:r w:rsidR="00124CD4" w:rsidRPr="00FB63C5">
        <w:rPr>
          <w:rFonts w:ascii="PT Sans" w:hAnsi="PT Sans" w:cs="Times New Roman"/>
          <w:sz w:val="28"/>
          <w:szCs w:val="28"/>
        </w:rPr>
        <w:t xml:space="preserve"> термометрии участников мероприятий при условии соблюдения санитарных требований и выполнения противоэпидемических мероприятий, установленных Роспотребнадзором, Управлением Роспотребнадзора по Пермскому краю</w:t>
      </w:r>
      <w:r w:rsidR="00BB0CE7" w:rsidRPr="00FB63C5">
        <w:rPr>
          <w:rFonts w:ascii="PT Sans" w:hAnsi="PT Sans" w:cs="Times New Roman"/>
          <w:sz w:val="28"/>
          <w:szCs w:val="28"/>
        </w:rPr>
        <w:t>.</w:t>
      </w:r>
    </w:p>
    <w:p w:rsidR="00BB0CE7" w:rsidRPr="00FB63C5" w:rsidRDefault="00BB0CE7" w:rsidP="00591437">
      <w:p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Виды проводимых мероприятий: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7"/>
        <w:gridCol w:w="4548"/>
        <w:gridCol w:w="2928"/>
      </w:tblGrid>
      <w:tr w:rsidR="00124CD4" w:rsidRPr="00FB63C5" w:rsidTr="00237C13">
        <w:tc>
          <w:tcPr>
            <w:tcW w:w="1206" w:type="pct"/>
          </w:tcPr>
          <w:p w:rsidR="00124CD4" w:rsidRPr="00FB63C5" w:rsidRDefault="00616F30" w:rsidP="00591437">
            <w:pPr>
              <w:spacing w:line="360" w:lineRule="auto"/>
              <w:jc w:val="both"/>
              <w:rPr>
                <w:rFonts w:ascii="PT Sans" w:hAnsi="PT Sans" w:cs="Times New Roman"/>
                <w:b/>
                <w:bCs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2308" w:type="pct"/>
          </w:tcPr>
          <w:p w:rsidR="00124CD4" w:rsidRPr="00FB63C5" w:rsidRDefault="00616F30" w:rsidP="00591437">
            <w:pPr>
              <w:spacing w:line="360" w:lineRule="auto"/>
              <w:jc w:val="both"/>
              <w:rPr>
                <w:rFonts w:ascii="PT Sans" w:hAnsi="PT Sans" w:cs="Times New Roman"/>
                <w:b/>
                <w:bCs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b/>
                <w:bCs/>
                <w:sz w:val="28"/>
                <w:szCs w:val="28"/>
              </w:rPr>
              <w:t>Условие/требование</w:t>
            </w:r>
          </w:p>
        </w:tc>
        <w:tc>
          <w:tcPr>
            <w:tcW w:w="1486" w:type="pct"/>
          </w:tcPr>
          <w:p w:rsidR="00124CD4" w:rsidRPr="00FB63C5" w:rsidRDefault="00616F30" w:rsidP="00591437">
            <w:pPr>
              <w:spacing w:line="360" w:lineRule="auto"/>
              <w:jc w:val="both"/>
              <w:rPr>
                <w:rFonts w:ascii="PT Sans" w:hAnsi="PT Sans" w:cs="Times New Roman"/>
                <w:b/>
                <w:bCs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b/>
                <w:bCs/>
                <w:sz w:val="28"/>
                <w:szCs w:val="28"/>
              </w:rPr>
              <w:t>Основание</w:t>
            </w:r>
          </w:p>
        </w:tc>
      </w:tr>
      <w:tr w:rsidR="00BB5C25" w:rsidRPr="00FB63C5" w:rsidTr="00237C13">
        <w:tc>
          <w:tcPr>
            <w:tcW w:w="1206" w:type="pct"/>
          </w:tcPr>
          <w:p w:rsidR="00BB5C25" w:rsidRPr="00FB63C5" w:rsidRDefault="00BB5C25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sz w:val="28"/>
                <w:szCs w:val="28"/>
              </w:rPr>
              <w:t>мероприятия, проводимые на открытых пространствах</w:t>
            </w:r>
          </w:p>
        </w:tc>
        <w:tc>
          <w:tcPr>
            <w:tcW w:w="2308" w:type="pct"/>
          </w:tcPr>
          <w:p w:rsidR="00BB5C25" w:rsidRPr="00237C13" w:rsidRDefault="00BB5C25" w:rsidP="00591437">
            <w:pPr>
              <w:pStyle w:val="aa"/>
              <w:numPr>
                <w:ilvl w:val="0"/>
                <w:numId w:val="19"/>
              </w:num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237C13">
              <w:rPr>
                <w:rFonts w:ascii="PT Sans" w:hAnsi="PT Sans" w:cs="Times New Roman"/>
                <w:sz w:val="28"/>
                <w:szCs w:val="28"/>
              </w:rPr>
              <w:t xml:space="preserve">предельное количество лиц, которые могут одновременно находиться на территории проведения мероприятия, исчисляется исходя из расчета 1 </w:t>
            </w:r>
            <w:r w:rsidRPr="00237C13">
              <w:rPr>
                <w:rFonts w:ascii="PT Sans" w:hAnsi="PT Sans" w:cs="Times New Roman"/>
                <w:sz w:val="28"/>
                <w:szCs w:val="28"/>
              </w:rPr>
              <w:lastRenderedPageBreak/>
              <w:t>человек на 4 кв. м, но не более 50 человек одновременно.</w:t>
            </w:r>
          </w:p>
        </w:tc>
        <w:tc>
          <w:tcPr>
            <w:tcW w:w="1486" w:type="pct"/>
            <w:vMerge w:val="restart"/>
          </w:tcPr>
          <w:p w:rsidR="00BB5C25" w:rsidRPr="00237C13" w:rsidRDefault="00BB5C25" w:rsidP="00591437">
            <w:pPr>
              <w:pStyle w:val="af2"/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237C13">
              <w:rPr>
                <w:rFonts w:ascii="PT Sans" w:hAnsi="PT Sans" w:cs="Times New Roman"/>
                <w:sz w:val="28"/>
                <w:szCs w:val="28"/>
              </w:rPr>
              <w:lastRenderedPageBreak/>
              <w:t xml:space="preserve">Указ губернатора Пермского края от 20 августа 2020 года N 121 «О мероприятиях, реализуемых в связи с </w:t>
            </w:r>
            <w:r w:rsidRPr="00237C13">
              <w:rPr>
                <w:rFonts w:ascii="PT Sans" w:hAnsi="PT Sans" w:cs="Times New Roman"/>
                <w:sz w:val="28"/>
                <w:szCs w:val="28"/>
              </w:rPr>
              <w:lastRenderedPageBreak/>
              <w:t>угрозой распространения новой коронавирусной инфекции (COVID-19) в Пермском крае</w:t>
            </w:r>
          </w:p>
          <w:p w:rsidR="00BB5C25" w:rsidRPr="00237C13" w:rsidRDefault="00BB5C25" w:rsidP="00591437">
            <w:pPr>
              <w:pStyle w:val="af2"/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237C13">
              <w:rPr>
                <w:rFonts w:ascii="PT Sans" w:hAnsi="PT Sans" w:cs="Times New Roman"/>
                <w:sz w:val="28"/>
                <w:szCs w:val="28"/>
              </w:rPr>
              <w:t>(с изменениями на 21 мая 2021 года)</w:t>
            </w:r>
            <w:r w:rsidR="00792459" w:rsidRPr="00237C13">
              <w:rPr>
                <w:rFonts w:ascii="PT Sans" w:hAnsi="PT Sans" w:cs="Times New Roman"/>
                <w:sz w:val="28"/>
                <w:szCs w:val="28"/>
              </w:rPr>
              <w:t>»</w:t>
            </w:r>
          </w:p>
        </w:tc>
      </w:tr>
      <w:tr w:rsidR="00792459" w:rsidRPr="00FB63C5" w:rsidTr="00237C13">
        <w:tc>
          <w:tcPr>
            <w:tcW w:w="1206" w:type="pct"/>
            <w:vMerge w:val="restart"/>
          </w:tcPr>
          <w:p w:rsidR="00792459" w:rsidRPr="00FB63C5" w:rsidRDefault="00792459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sz w:val="28"/>
                <w:szCs w:val="28"/>
              </w:rPr>
              <w:lastRenderedPageBreak/>
              <w:t xml:space="preserve">мероприятия, </w:t>
            </w:r>
            <w:r w:rsidR="00591437" w:rsidRPr="00FB63C5">
              <w:rPr>
                <w:rFonts w:ascii="PT Sans" w:hAnsi="PT Sans" w:cs="Times New Roman"/>
                <w:sz w:val="28"/>
                <w:szCs w:val="28"/>
              </w:rPr>
              <w:t>проводимые</w:t>
            </w:r>
            <w:r w:rsidRPr="00FB63C5">
              <w:rPr>
                <w:rFonts w:ascii="PT Sans" w:hAnsi="PT Sans" w:cs="Times New Roman"/>
                <w:sz w:val="28"/>
                <w:szCs w:val="28"/>
              </w:rPr>
              <w:t xml:space="preserve"> в зданиях, строениях, сооружениях и помещениях в них</w:t>
            </w:r>
          </w:p>
        </w:tc>
        <w:tc>
          <w:tcPr>
            <w:tcW w:w="2308" w:type="pct"/>
          </w:tcPr>
          <w:p w:rsidR="00792459" w:rsidRPr="00FB63C5" w:rsidRDefault="00792459" w:rsidP="00591437">
            <w:pPr>
              <w:pStyle w:val="aa"/>
              <w:numPr>
                <w:ilvl w:val="0"/>
                <w:numId w:val="19"/>
              </w:num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sz w:val="28"/>
                <w:szCs w:val="28"/>
              </w:rPr>
              <w:t xml:space="preserve">количество зрителей каждого мероприятия (спектакля, концерта, представления и др. </w:t>
            </w:r>
            <w:r w:rsidRPr="00237C13">
              <w:rPr>
                <w:rFonts w:ascii="PT Sans" w:hAnsi="PT Sans" w:cs="Times New Roman"/>
                <w:sz w:val="28"/>
                <w:szCs w:val="28"/>
              </w:rPr>
              <w:t>в зрительном</w:t>
            </w:r>
            <w:r w:rsidRPr="00FB63C5">
              <w:rPr>
                <w:rFonts w:ascii="PT Sans" w:hAnsi="PT Sans" w:cs="Times New Roman"/>
                <w:sz w:val="28"/>
                <w:szCs w:val="28"/>
              </w:rPr>
              <w:t xml:space="preserve"> зале) должно быть не более 75% от общей вместимости зрительного зала. </w:t>
            </w:r>
          </w:p>
        </w:tc>
        <w:tc>
          <w:tcPr>
            <w:tcW w:w="1486" w:type="pct"/>
            <w:vMerge/>
          </w:tcPr>
          <w:p w:rsidR="00792459" w:rsidRPr="00FB63C5" w:rsidRDefault="00792459" w:rsidP="00591437">
            <w:pPr>
              <w:spacing w:line="360" w:lineRule="auto"/>
              <w:jc w:val="both"/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792459" w:rsidRPr="00FB63C5" w:rsidTr="00237C13">
        <w:tc>
          <w:tcPr>
            <w:tcW w:w="1206" w:type="pct"/>
            <w:vMerge/>
          </w:tcPr>
          <w:p w:rsidR="00792459" w:rsidRPr="00FB63C5" w:rsidRDefault="00792459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792459" w:rsidRPr="00FB63C5" w:rsidRDefault="00792459" w:rsidP="00591437">
            <w:pPr>
              <w:pStyle w:val="aa"/>
              <w:numPr>
                <w:ilvl w:val="0"/>
                <w:numId w:val="19"/>
              </w:num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sz w:val="28"/>
                <w:szCs w:val="28"/>
              </w:rPr>
              <w:t>предельное количество лиц, которые могут одновременно находиться в каждом помещении, исчисляется исходя из расчета 1 человек на 4 кв. м, но не более 30 человек одновременно</w:t>
            </w:r>
          </w:p>
        </w:tc>
        <w:tc>
          <w:tcPr>
            <w:tcW w:w="1486" w:type="pct"/>
            <w:vMerge/>
          </w:tcPr>
          <w:p w:rsidR="00792459" w:rsidRPr="00FB63C5" w:rsidRDefault="00792459" w:rsidP="00591437">
            <w:pPr>
              <w:spacing w:line="360" w:lineRule="auto"/>
              <w:jc w:val="both"/>
              <w:rPr>
                <w:rFonts w:ascii="PT Sans" w:hAnsi="PT Sans" w:cs="Times New Roman"/>
                <w:sz w:val="28"/>
                <w:szCs w:val="28"/>
              </w:rPr>
            </w:pPr>
          </w:p>
        </w:tc>
      </w:tr>
    </w:tbl>
    <w:p w:rsidR="00616F30" w:rsidRPr="00FB63C5" w:rsidRDefault="00616F30" w:rsidP="00591437">
      <w:pPr>
        <w:pStyle w:val="1"/>
        <w:spacing w:after="240"/>
        <w:ind w:firstLine="709"/>
        <w:jc w:val="both"/>
        <w:rPr>
          <w:rFonts w:ascii="PT Sans" w:hAnsi="PT Sans" w:cs="Times New Roman"/>
          <w:b/>
          <w:bCs/>
          <w:color w:val="000000" w:themeColor="text1"/>
          <w:sz w:val="28"/>
          <w:szCs w:val="28"/>
        </w:rPr>
      </w:pPr>
      <w:bookmarkStart w:id="2" w:name="_Toc73540948"/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 xml:space="preserve">2. Формы проведения </w:t>
      </w:r>
      <w:r w:rsidR="004E4F99"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 xml:space="preserve">культурно-досуговых </w:t>
      </w:r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>мероприятий</w:t>
      </w:r>
      <w:bookmarkEnd w:id="2"/>
    </w:p>
    <w:p w:rsidR="005D5385" w:rsidRPr="00FB63C5" w:rsidRDefault="00616F30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При подготовке мероприятий </w:t>
      </w:r>
      <w:r w:rsidR="00D261E5" w:rsidRPr="00FB63C5">
        <w:rPr>
          <w:rFonts w:ascii="PT Sans" w:hAnsi="PT Sans" w:cs="Times New Roman"/>
          <w:sz w:val="28"/>
          <w:szCs w:val="28"/>
        </w:rPr>
        <w:t>рекомендуе</w:t>
      </w:r>
      <w:r w:rsidR="0081706F" w:rsidRPr="00FB63C5">
        <w:rPr>
          <w:rFonts w:ascii="PT Sans" w:hAnsi="PT Sans" w:cs="Times New Roman"/>
          <w:sz w:val="28"/>
          <w:szCs w:val="28"/>
        </w:rPr>
        <w:t>тся</w:t>
      </w:r>
      <w:r w:rsidR="00D261E5" w:rsidRPr="00FB63C5">
        <w:rPr>
          <w:rFonts w:ascii="PT Sans" w:hAnsi="PT Sans" w:cs="Times New Roman"/>
          <w:sz w:val="28"/>
          <w:szCs w:val="28"/>
        </w:rPr>
        <w:t xml:space="preserve"> использование следующих </w:t>
      </w:r>
      <w:r w:rsidRPr="00FB63C5">
        <w:rPr>
          <w:rFonts w:ascii="PT Sans" w:hAnsi="PT Sans" w:cs="Times New Roman"/>
          <w:sz w:val="28"/>
          <w:szCs w:val="28"/>
        </w:rPr>
        <w:t>тип</w:t>
      </w:r>
      <w:r w:rsidR="00D261E5" w:rsidRPr="00FB63C5">
        <w:rPr>
          <w:rFonts w:ascii="PT Sans" w:hAnsi="PT Sans" w:cs="Times New Roman"/>
          <w:sz w:val="28"/>
          <w:szCs w:val="28"/>
        </w:rPr>
        <w:t>ов</w:t>
      </w:r>
      <w:r w:rsidRPr="00FB63C5">
        <w:rPr>
          <w:rFonts w:ascii="PT Sans" w:hAnsi="PT Sans" w:cs="Times New Roman"/>
          <w:sz w:val="28"/>
          <w:szCs w:val="28"/>
        </w:rPr>
        <w:t xml:space="preserve"> и вид</w:t>
      </w:r>
      <w:r w:rsidR="00D261E5" w:rsidRPr="00FB63C5">
        <w:rPr>
          <w:rFonts w:ascii="PT Sans" w:hAnsi="PT Sans" w:cs="Times New Roman"/>
          <w:sz w:val="28"/>
          <w:szCs w:val="28"/>
        </w:rPr>
        <w:t>ов</w:t>
      </w:r>
      <w:r w:rsidRPr="00FB63C5">
        <w:rPr>
          <w:rFonts w:ascii="PT Sans" w:hAnsi="PT Sans" w:cs="Times New Roman"/>
          <w:sz w:val="28"/>
          <w:szCs w:val="28"/>
        </w:rPr>
        <w:t xml:space="preserve"> мероприятий, предусматривающих </w:t>
      </w:r>
      <w:r w:rsidR="00D261E5" w:rsidRPr="00FB63C5">
        <w:rPr>
          <w:rFonts w:ascii="PT Sans" w:hAnsi="PT Sans" w:cs="Times New Roman"/>
          <w:sz w:val="28"/>
          <w:szCs w:val="28"/>
        </w:rPr>
        <w:t>проведение:</w:t>
      </w:r>
    </w:p>
    <w:p w:rsidR="005D5385" w:rsidRPr="00FB63C5" w:rsidRDefault="00616F30" w:rsidP="00591437">
      <w:pPr>
        <w:pStyle w:val="aa"/>
        <w:numPr>
          <w:ilvl w:val="0"/>
          <w:numId w:val="3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в зрительных залах,</w:t>
      </w:r>
      <w:r w:rsidR="00797BE3" w:rsidRPr="00FB63C5">
        <w:rPr>
          <w:rFonts w:ascii="PT Sans" w:hAnsi="PT Sans" w:cs="Times New Roman"/>
          <w:sz w:val="28"/>
          <w:szCs w:val="28"/>
        </w:rPr>
        <w:t xml:space="preserve"> при </w:t>
      </w:r>
      <w:r w:rsidR="005D5385" w:rsidRPr="00FB63C5">
        <w:rPr>
          <w:rFonts w:ascii="PT Sans" w:hAnsi="PT Sans" w:cs="Times New Roman"/>
          <w:sz w:val="28"/>
          <w:szCs w:val="28"/>
        </w:rPr>
        <w:t>соблюдении условий и требований</w:t>
      </w:r>
      <w:r w:rsidR="002332B4" w:rsidRPr="00FB63C5">
        <w:rPr>
          <w:rFonts w:ascii="PT Sans" w:hAnsi="PT Sans" w:cs="Times New Roman"/>
          <w:sz w:val="28"/>
          <w:szCs w:val="28"/>
        </w:rPr>
        <w:t>;</w:t>
      </w:r>
      <w:r w:rsidR="005D5385"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5D5385" w:rsidRPr="00FB63C5" w:rsidRDefault="00616F30" w:rsidP="00591437">
      <w:pPr>
        <w:pStyle w:val="aa"/>
        <w:numPr>
          <w:ilvl w:val="0"/>
          <w:numId w:val="3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мероприятия </w:t>
      </w:r>
      <w:r w:rsidR="002332B4" w:rsidRPr="00FB63C5">
        <w:rPr>
          <w:rFonts w:ascii="PT Sans" w:hAnsi="PT Sans" w:cs="Times New Roman"/>
          <w:sz w:val="28"/>
          <w:szCs w:val="28"/>
        </w:rPr>
        <w:t>в формате «</w:t>
      </w:r>
      <w:r w:rsidR="005D5385" w:rsidRPr="00FB63C5">
        <w:rPr>
          <w:rFonts w:ascii="PT Sans" w:hAnsi="PT Sans" w:cs="Times New Roman"/>
          <w:sz w:val="28"/>
          <w:szCs w:val="28"/>
        </w:rPr>
        <w:t>онлайн</w:t>
      </w:r>
      <w:r w:rsidR="002332B4" w:rsidRPr="00FB63C5">
        <w:rPr>
          <w:rFonts w:ascii="PT Sans" w:hAnsi="PT Sans" w:cs="Times New Roman"/>
          <w:sz w:val="28"/>
          <w:szCs w:val="28"/>
        </w:rPr>
        <w:t>»;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616F30" w:rsidRPr="00FB63C5" w:rsidRDefault="00616F30" w:rsidP="00591437">
      <w:pPr>
        <w:pStyle w:val="aa"/>
        <w:numPr>
          <w:ilvl w:val="0"/>
          <w:numId w:val="3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события</w:t>
      </w:r>
      <w:r w:rsidR="00736C19" w:rsidRPr="00FB63C5">
        <w:rPr>
          <w:rFonts w:ascii="PT Sans" w:hAnsi="PT Sans" w:cs="Times New Roman"/>
          <w:sz w:val="28"/>
          <w:szCs w:val="28"/>
        </w:rPr>
        <w:t xml:space="preserve"> на открытых площадках</w:t>
      </w:r>
      <w:r w:rsidRPr="00FB63C5">
        <w:rPr>
          <w:rFonts w:ascii="PT Sans" w:hAnsi="PT Sans" w:cs="Times New Roman"/>
          <w:sz w:val="28"/>
          <w:szCs w:val="28"/>
        </w:rPr>
        <w:t>, в которых принимают участие ограниченные группы целевой аудитории с соблюдением мер безопасности.</w:t>
      </w:r>
    </w:p>
    <w:p w:rsidR="00376E75" w:rsidRPr="00FB63C5" w:rsidRDefault="004A2D28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Формы и методы организации различных мероприятий должны </w:t>
      </w:r>
      <w:r w:rsidR="00591437" w:rsidRPr="00FB63C5">
        <w:rPr>
          <w:rFonts w:ascii="PT Sans" w:hAnsi="PT Sans" w:cs="Times New Roman"/>
          <w:sz w:val="28"/>
          <w:szCs w:val="28"/>
        </w:rPr>
        <w:t>охватывать максимум зрительской аудитории с учетом ее</w:t>
      </w:r>
      <w:r w:rsidR="00376E75" w:rsidRPr="00FB63C5">
        <w:rPr>
          <w:rFonts w:ascii="PT Sans" w:hAnsi="PT Sans" w:cs="Times New Roman"/>
          <w:sz w:val="28"/>
          <w:szCs w:val="28"/>
        </w:rPr>
        <w:t xml:space="preserve"> возрастных, профессиональных, национальных </w:t>
      </w:r>
      <w:r w:rsidR="005D5385" w:rsidRPr="00FB63C5">
        <w:rPr>
          <w:rFonts w:ascii="PT Sans" w:hAnsi="PT Sans" w:cs="Times New Roman"/>
          <w:sz w:val="28"/>
          <w:szCs w:val="28"/>
        </w:rPr>
        <w:t xml:space="preserve">и прочих </w:t>
      </w:r>
      <w:r w:rsidR="00376E75" w:rsidRPr="00FB63C5">
        <w:rPr>
          <w:rFonts w:ascii="PT Sans" w:hAnsi="PT Sans" w:cs="Times New Roman"/>
          <w:sz w:val="28"/>
          <w:szCs w:val="28"/>
        </w:rPr>
        <w:t>интересов</w:t>
      </w:r>
      <w:r w:rsidRPr="00FB63C5">
        <w:rPr>
          <w:rFonts w:ascii="PT Sans" w:hAnsi="PT Sans" w:cs="Times New Roman"/>
          <w:sz w:val="28"/>
          <w:szCs w:val="28"/>
        </w:rPr>
        <w:t xml:space="preserve">. </w:t>
      </w:r>
    </w:p>
    <w:p w:rsidR="004A2D28" w:rsidRPr="00FB63C5" w:rsidRDefault="00797BE3" w:rsidP="00237C13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Выбор форм </w:t>
      </w:r>
      <w:r w:rsidR="002332B4" w:rsidRPr="00FB63C5">
        <w:rPr>
          <w:rFonts w:ascii="PT Sans" w:hAnsi="PT Sans" w:cs="Times New Roman"/>
          <w:sz w:val="28"/>
          <w:szCs w:val="28"/>
        </w:rPr>
        <w:t xml:space="preserve">при организации </w:t>
      </w:r>
      <w:r w:rsidRPr="00FB63C5">
        <w:rPr>
          <w:rFonts w:ascii="PT Sans" w:hAnsi="PT Sans" w:cs="Times New Roman"/>
          <w:sz w:val="28"/>
          <w:szCs w:val="28"/>
        </w:rPr>
        <w:t>мероприятий происходит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 на основании</w:t>
      </w:r>
      <w:r w:rsidRPr="00FB63C5">
        <w:rPr>
          <w:rFonts w:ascii="PT Sans" w:hAnsi="PT Sans" w:cs="Times New Roman"/>
          <w:sz w:val="28"/>
          <w:szCs w:val="28"/>
        </w:rPr>
        <w:t xml:space="preserve"> эпидемиологической ситуации в муниципальном образовании Пермского края.</w:t>
      </w:r>
    </w:p>
    <w:p w:rsidR="001B4850" w:rsidRPr="00FB63C5" w:rsidRDefault="0094359B" w:rsidP="00591437">
      <w:pPr>
        <w:spacing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 xml:space="preserve">2.1 </w:t>
      </w:r>
      <w:r w:rsidR="009B4118" w:rsidRPr="00FB63C5">
        <w:rPr>
          <w:rFonts w:ascii="PT Sans" w:hAnsi="PT Sans" w:cs="Times New Roman"/>
          <w:b/>
          <w:bCs/>
          <w:sz w:val="28"/>
          <w:szCs w:val="28"/>
        </w:rPr>
        <w:t>Оф</w:t>
      </w:r>
      <w:r w:rsidR="0053674E" w:rsidRPr="00FB63C5">
        <w:rPr>
          <w:rFonts w:ascii="PT Sans" w:hAnsi="PT Sans" w:cs="Times New Roman"/>
          <w:b/>
          <w:bCs/>
          <w:sz w:val="28"/>
          <w:szCs w:val="28"/>
        </w:rPr>
        <w:t>лайн-</w:t>
      </w:r>
      <w:r w:rsidR="009B4118" w:rsidRPr="00FB63C5">
        <w:rPr>
          <w:rFonts w:ascii="PT Sans" w:hAnsi="PT Sans" w:cs="Times New Roman"/>
          <w:b/>
          <w:bCs/>
          <w:sz w:val="28"/>
          <w:szCs w:val="28"/>
        </w:rPr>
        <w:t>мероприятия</w:t>
      </w:r>
    </w:p>
    <w:p w:rsidR="0094359B" w:rsidRPr="00FB63C5" w:rsidRDefault="0094359B" w:rsidP="00591437">
      <w:pPr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С учетом ограничений имеют положительный опыт проведения и возможны к 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реализации </w:t>
      </w:r>
      <w:r w:rsidR="0053674E" w:rsidRPr="00FB63C5">
        <w:rPr>
          <w:rFonts w:ascii="PT Sans" w:hAnsi="PT Sans" w:cs="Times New Roman"/>
          <w:sz w:val="28"/>
          <w:szCs w:val="28"/>
        </w:rPr>
        <w:t>при условии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соблюдения </w:t>
      </w:r>
      <w:r w:rsidRPr="00FB63C5">
        <w:rPr>
          <w:rFonts w:ascii="PT Sans" w:hAnsi="PT Sans" w:cs="Times New Roman"/>
          <w:sz w:val="28"/>
          <w:szCs w:val="28"/>
        </w:rPr>
        <w:t xml:space="preserve">мер 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о нераспространении </w:t>
      </w:r>
      <w:r w:rsidR="002F0DA0" w:rsidRPr="00FB63C5">
        <w:rPr>
          <w:rFonts w:ascii="PT Sans" w:hAnsi="PT Sans" w:cs="Times New Roman"/>
          <w:sz w:val="28"/>
          <w:szCs w:val="28"/>
          <w:lang w:val="en-US"/>
        </w:rPr>
        <w:lastRenderedPageBreak/>
        <w:t>COVID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-19. Среди них: </w:t>
      </w:r>
      <w:r w:rsidRPr="00FB63C5">
        <w:rPr>
          <w:rFonts w:ascii="PT Sans" w:hAnsi="PT Sans" w:cs="Times New Roman"/>
          <w:sz w:val="28"/>
          <w:szCs w:val="28"/>
        </w:rPr>
        <w:t xml:space="preserve">различные деловые мероприятия-беседы, круглые столы, семинары по патриотической тематике, публичные акции, церемонии, </w:t>
      </w:r>
      <w:r w:rsidR="0053674E" w:rsidRPr="00FB63C5">
        <w:rPr>
          <w:rFonts w:ascii="PT Sans" w:hAnsi="PT Sans" w:cs="Times New Roman"/>
          <w:sz w:val="28"/>
          <w:szCs w:val="28"/>
        </w:rPr>
        <w:t>флеш</w:t>
      </w:r>
      <w:r w:rsidRPr="00FB63C5">
        <w:rPr>
          <w:rFonts w:ascii="PT Sans" w:hAnsi="PT Sans" w:cs="Times New Roman"/>
          <w:sz w:val="28"/>
          <w:szCs w:val="28"/>
        </w:rPr>
        <w:t xml:space="preserve">мобы, </w:t>
      </w:r>
      <w:r w:rsidR="002F0DA0" w:rsidRPr="00FB63C5">
        <w:rPr>
          <w:rFonts w:ascii="PT Sans" w:hAnsi="PT Sans" w:cs="Times New Roman"/>
          <w:sz w:val="28"/>
          <w:szCs w:val="28"/>
        </w:rPr>
        <w:t>выстав</w:t>
      </w:r>
      <w:r w:rsidRPr="00FB63C5">
        <w:rPr>
          <w:rFonts w:ascii="PT Sans" w:hAnsi="PT Sans" w:cs="Times New Roman"/>
          <w:sz w:val="28"/>
          <w:szCs w:val="28"/>
        </w:rPr>
        <w:t>к</w:t>
      </w:r>
      <w:r w:rsidR="002F0DA0" w:rsidRPr="00FB63C5">
        <w:rPr>
          <w:rFonts w:ascii="PT Sans" w:hAnsi="PT Sans" w:cs="Times New Roman"/>
          <w:sz w:val="28"/>
          <w:szCs w:val="28"/>
        </w:rPr>
        <w:t>и</w:t>
      </w:r>
      <w:r w:rsidRPr="00FB63C5">
        <w:rPr>
          <w:rFonts w:ascii="PT Sans" w:hAnsi="PT Sans" w:cs="Times New Roman"/>
          <w:sz w:val="28"/>
          <w:szCs w:val="28"/>
        </w:rPr>
        <w:t xml:space="preserve">, акции 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с участием </w:t>
      </w:r>
      <w:r w:rsidRPr="00FB63C5">
        <w:rPr>
          <w:rFonts w:ascii="PT Sans" w:hAnsi="PT Sans" w:cs="Times New Roman"/>
          <w:sz w:val="28"/>
          <w:szCs w:val="28"/>
        </w:rPr>
        <w:t>детей, экскурсии на группы до 50 человек.</w:t>
      </w:r>
    </w:p>
    <w:p w:rsidR="00533430" w:rsidRPr="00FB63C5" w:rsidRDefault="0094359B" w:rsidP="00591437">
      <w:pPr>
        <w:pStyle w:val="af2"/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При </w:t>
      </w:r>
      <w:r w:rsidR="002F0DA0" w:rsidRPr="00FB63C5">
        <w:rPr>
          <w:rFonts w:ascii="PT Sans" w:hAnsi="PT Sans" w:cs="Times New Roman"/>
          <w:sz w:val="28"/>
          <w:szCs w:val="28"/>
        </w:rPr>
        <w:t xml:space="preserve">проведении данных мероприятий </w:t>
      </w:r>
      <w:r w:rsidRPr="00FB63C5">
        <w:rPr>
          <w:rFonts w:ascii="PT Sans" w:hAnsi="PT Sans" w:cs="Times New Roman"/>
          <w:sz w:val="28"/>
          <w:szCs w:val="28"/>
        </w:rPr>
        <w:t xml:space="preserve">необходимо </w:t>
      </w:r>
      <w:r w:rsidR="0053674E" w:rsidRPr="00FB63C5">
        <w:rPr>
          <w:rFonts w:ascii="PT Sans" w:hAnsi="PT Sans" w:cs="Times New Roman"/>
          <w:sz w:val="28"/>
          <w:szCs w:val="28"/>
        </w:rPr>
        <w:t>соблюдать</w:t>
      </w:r>
      <w:r w:rsidRPr="00FB63C5">
        <w:rPr>
          <w:rFonts w:ascii="PT Sans" w:hAnsi="PT Sans" w:cs="Times New Roman"/>
          <w:sz w:val="28"/>
          <w:szCs w:val="28"/>
        </w:rPr>
        <w:t xml:space="preserve"> меры профилактики и контроля, с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огласно </w:t>
      </w:r>
      <w:r w:rsidR="002F0DA0" w:rsidRPr="00FB63C5">
        <w:rPr>
          <w:rFonts w:ascii="PT Sans" w:hAnsi="PT Sans" w:cs="Times New Roman"/>
          <w:sz w:val="28"/>
          <w:szCs w:val="28"/>
        </w:rPr>
        <w:t>требованиям ВОЗ</w:t>
      </w:r>
      <w:r w:rsidRPr="00FB63C5">
        <w:rPr>
          <w:rFonts w:ascii="PT Sans" w:hAnsi="PT Sans" w:cs="Times New Roman"/>
          <w:sz w:val="28"/>
          <w:szCs w:val="28"/>
        </w:rPr>
        <w:t>: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</w:t>
      </w:r>
      <w:r w:rsidR="00AB1605" w:rsidRPr="00FB63C5">
        <w:rPr>
          <w:rFonts w:ascii="PT Sans" w:hAnsi="PT Sans" w:cs="Times New Roman"/>
          <w:sz w:val="28"/>
          <w:szCs w:val="28"/>
        </w:rPr>
        <w:t>роведение мероприятия, хотя бы частично, виртуально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роведение мероприятия </w:t>
      </w:r>
      <w:r w:rsidR="00533430" w:rsidRPr="00FB63C5">
        <w:rPr>
          <w:rFonts w:ascii="PT Sans" w:hAnsi="PT Sans" w:cs="Times New Roman"/>
          <w:sz w:val="28"/>
          <w:szCs w:val="28"/>
        </w:rPr>
        <w:t xml:space="preserve">преимущественно </w:t>
      </w:r>
      <w:r w:rsidR="00AB1605" w:rsidRPr="00FB63C5">
        <w:rPr>
          <w:rFonts w:ascii="PT Sans" w:hAnsi="PT Sans" w:cs="Times New Roman"/>
          <w:sz w:val="28"/>
          <w:szCs w:val="28"/>
        </w:rPr>
        <w:t>на улице, а не в помещении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к</w:t>
      </w:r>
      <w:r w:rsidR="00AB1605" w:rsidRPr="00FB63C5">
        <w:rPr>
          <w:rFonts w:ascii="PT Sans" w:hAnsi="PT Sans" w:cs="Times New Roman"/>
          <w:sz w:val="28"/>
          <w:szCs w:val="28"/>
        </w:rPr>
        <w:t>орректировка официальной вместимости места проведения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</w:t>
      </w:r>
      <w:r w:rsidR="00AB1605" w:rsidRPr="00FB63C5">
        <w:rPr>
          <w:rFonts w:ascii="PT Sans" w:hAnsi="PT Sans" w:cs="Times New Roman"/>
          <w:sz w:val="28"/>
          <w:szCs w:val="28"/>
        </w:rPr>
        <w:t>беспечение наличия средств для мытья рук с дозаторами для мыла и воды или средств для дезинфекции рук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беспечение регулярной и тщательной </w:t>
      </w:r>
      <w:r w:rsidR="0053674E" w:rsidRPr="00FB63C5">
        <w:rPr>
          <w:rFonts w:ascii="PT Sans" w:hAnsi="PT Sans" w:cs="Times New Roman"/>
          <w:sz w:val="28"/>
          <w:szCs w:val="28"/>
        </w:rPr>
        <w:t>уборки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 и дезинфекции помещения специально назначенным персоналом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533430" w:rsidRPr="00FB63C5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</w:t>
      </w:r>
      <w:r w:rsidR="00AB1605" w:rsidRPr="00FB63C5">
        <w:rPr>
          <w:rFonts w:ascii="PT Sans" w:hAnsi="PT Sans" w:cs="Times New Roman"/>
          <w:sz w:val="28"/>
          <w:szCs w:val="28"/>
        </w:rPr>
        <w:t>егулирование потока и плотности людей на входе и на выходе, а также во время проведения мероприятия (например, увеличение частоты перевозок, скользящий график прибытия и регистрации посетителей, маркировка пола и мест для сидения)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065FEF" w:rsidRPr="00237C13" w:rsidRDefault="002F0DA0" w:rsidP="00591437">
      <w:pPr>
        <w:pStyle w:val="af2"/>
        <w:numPr>
          <w:ilvl w:val="0"/>
          <w:numId w:val="32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к</w:t>
      </w:r>
      <w:r w:rsidR="00AB1605" w:rsidRPr="00FB63C5">
        <w:rPr>
          <w:rFonts w:ascii="PT Sans" w:hAnsi="PT Sans" w:cs="Times New Roman"/>
          <w:sz w:val="28"/>
          <w:szCs w:val="28"/>
        </w:rPr>
        <w:t>онсультирование людей по соблюдению физической дистанции</w:t>
      </w:r>
      <w:r w:rsidR="00533430" w:rsidRPr="00FB63C5">
        <w:rPr>
          <w:rFonts w:ascii="PT Sans" w:hAnsi="PT Sans" w:cs="Times New Roman"/>
          <w:sz w:val="28"/>
          <w:szCs w:val="28"/>
        </w:rPr>
        <w:t xml:space="preserve">, </w:t>
      </w:r>
      <w:r w:rsidR="00AB1605" w:rsidRPr="00FB63C5">
        <w:rPr>
          <w:rFonts w:ascii="PT Sans" w:hAnsi="PT Sans" w:cs="Times New Roman"/>
          <w:sz w:val="28"/>
          <w:szCs w:val="28"/>
        </w:rPr>
        <w:t>дыхательного и кашлевого этикетов, а также гигиены рук.</w:t>
      </w:r>
    </w:p>
    <w:p w:rsidR="001B4850" w:rsidRPr="00FB63C5" w:rsidRDefault="0094359B" w:rsidP="00591437">
      <w:pPr>
        <w:spacing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 xml:space="preserve">2.2 </w:t>
      </w:r>
      <w:r w:rsidR="009B4118" w:rsidRPr="00FB63C5">
        <w:rPr>
          <w:rFonts w:ascii="PT Sans" w:hAnsi="PT Sans" w:cs="Times New Roman"/>
          <w:b/>
          <w:bCs/>
          <w:sz w:val="28"/>
          <w:szCs w:val="28"/>
        </w:rPr>
        <w:t>Онлайн мероприятия</w:t>
      </w:r>
    </w:p>
    <w:p w:rsidR="00A4176F" w:rsidRPr="00FB63C5" w:rsidRDefault="00A4176F" w:rsidP="00591437">
      <w:pPr>
        <w:spacing w:after="0" w:line="360" w:lineRule="auto"/>
        <w:ind w:firstLine="709"/>
        <w:jc w:val="both"/>
        <w:rPr>
          <w:rStyle w:val="fontstyle01"/>
          <w:rFonts w:ascii="PT Sans" w:hAnsi="PT Sans"/>
        </w:rPr>
      </w:pPr>
      <w:r w:rsidRPr="00FB63C5">
        <w:rPr>
          <w:rStyle w:val="fontstyle01"/>
          <w:rFonts w:ascii="PT Sans" w:hAnsi="PT Sans"/>
        </w:rPr>
        <w:t xml:space="preserve">Онлайн-мероприятие – это мероприятие, которое доступно в сети «Интернет» в записи </w:t>
      </w:r>
      <w:r w:rsidR="002F0DA0" w:rsidRPr="00FB63C5">
        <w:rPr>
          <w:rStyle w:val="fontstyle01"/>
          <w:rFonts w:ascii="PT Sans" w:hAnsi="PT Sans"/>
        </w:rPr>
        <w:t xml:space="preserve">или прямой трансляции </w:t>
      </w:r>
      <w:r w:rsidRPr="00FB63C5">
        <w:rPr>
          <w:rStyle w:val="fontstyle01"/>
          <w:rFonts w:ascii="PT Sans" w:hAnsi="PT Sans"/>
        </w:rPr>
        <w:t>на специализированной онлайн-площадке.</w:t>
      </w:r>
      <w:r w:rsidR="0094359B" w:rsidRPr="00FB63C5">
        <w:rPr>
          <w:rStyle w:val="fontstyle01"/>
          <w:rFonts w:ascii="PT Sans" w:hAnsi="PT Sans"/>
        </w:rPr>
        <w:t xml:space="preserve"> </w:t>
      </w:r>
    </w:p>
    <w:p w:rsidR="0094359B" w:rsidRPr="00FB63C5" w:rsidRDefault="0094359B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Style w:val="fontstyle01"/>
          <w:rFonts w:ascii="PT Sans" w:hAnsi="PT Sans"/>
        </w:rPr>
        <w:t xml:space="preserve">Онлайн-мероприятия </w:t>
      </w:r>
      <w:r w:rsidR="009B4118" w:rsidRPr="00FB63C5">
        <w:rPr>
          <w:rStyle w:val="fontstyle01"/>
          <w:rFonts w:ascii="PT Sans" w:hAnsi="PT Sans"/>
        </w:rPr>
        <w:t xml:space="preserve">не только постепенно укореняются в «репертуаре» культурно-досуговых мероприятий, но и </w:t>
      </w:r>
      <w:r w:rsidR="002F0DA0" w:rsidRPr="00FB63C5">
        <w:rPr>
          <w:rStyle w:val="fontstyle01"/>
          <w:rFonts w:ascii="PT Sans" w:hAnsi="PT Sans"/>
        </w:rPr>
        <w:t xml:space="preserve">видоизменяются в </w:t>
      </w:r>
      <w:r w:rsidR="009B4118" w:rsidRPr="00FB63C5">
        <w:rPr>
          <w:rStyle w:val="fontstyle01"/>
          <w:rFonts w:ascii="PT Sans" w:hAnsi="PT Sans"/>
        </w:rPr>
        <w:t>новы</w:t>
      </w:r>
      <w:r w:rsidR="002F0DA0" w:rsidRPr="00FB63C5">
        <w:rPr>
          <w:rStyle w:val="fontstyle01"/>
          <w:rFonts w:ascii="PT Sans" w:hAnsi="PT Sans"/>
        </w:rPr>
        <w:t>е</w:t>
      </w:r>
      <w:r w:rsidR="009B4118" w:rsidRPr="00FB63C5">
        <w:rPr>
          <w:rStyle w:val="fontstyle01"/>
          <w:rFonts w:ascii="PT Sans" w:hAnsi="PT Sans"/>
        </w:rPr>
        <w:t xml:space="preserve"> форм</w:t>
      </w:r>
      <w:r w:rsidR="002F0DA0" w:rsidRPr="00FB63C5">
        <w:rPr>
          <w:rStyle w:val="fontstyle01"/>
          <w:rFonts w:ascii="PT Sans" w:hAnsi="PT Sans"/>
        </w:rPr>
        <w:t>ы</w:t>
      </w:r>
      <w:r w:rsidR="009B4118" w:rsidRPr="00FB63C5">
        <w:rPr>
          <w:rStyle w:val="fontstyle01"/>
          <w:rFonts w:ascii="PT Sans" w:hAnsi="PT Sans"/>
        </w:rPr>
        <w:t>.</w:t>
      </w:r>
    </w:p>
    <w:p w:rsidR="00DD6C0E" w:rsidRPr="00FB63C5" w:rsidRDefault="00DD6C0E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Основные</w:t>
      </w:r>
      <w:r w:rsidR="002F0DA0" w:rsidRPr="00FB63C5">
        <w:rPr>
          <w:rFonts w:ascii="PT Sans" w:hAnsi="PT Sans" w:cs="Times New Roman"/>
          <w:bCs/>
          <w:sz w:val="28"/>
          <w:szCs w:val="28"/>
        </w:rPr>
        <w:t xml:space="preserve"> интернет-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площадки: </w:t>
      </w:r>
      <w:r w:rsidR="00A4176F" w:rsidRPr="00FB63C5">
        <w:rPr>
          <w:rFonts w:ascii="PT Sans" w:hAnsi="PT Sans" w:cs="Times New Roman"/>
          <w:bCs/>
          <w:sz w:val="28"/>
          <w:szCs w:val="28"/>
        </w:rPr>
        <w:t xml:space="preserve">Культура.рф, </w:t>
      </w:r>
      <w:r w:rsidRPr="00FB63C5">
        <w:rPr>
          <w:rFonts w:ascii="PT Sans" w:hAnsi="PT Sans" w:cs="Times New Roman"/>
          <w:bCs/>
          <w:sz w:val="28"/>
          <w:szCs w:val="28"/>
        </w:rPr>
        <w:t>официальные страницы учреждений, социальные сети Инстаграм, Фейсбук и ВКонтакте.</w:t>
      </w:r>
    </w:p>
    <w:p w:rsidR="00736C19" w:rsidRPr="00FB63C5" w:rsidRDefault="00736C19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</w:p>
    <w:p w:rsidR="00B05A23" w:rsidRPr="00FB63C5" w:rsidRDefault="006E5A04" w:rsidP="00591437">
      <w:pPr>
        <w:spacing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lastRenderedPageBreak/>
        <w:t>ЧЕЛЛЕНДЖИ И ФЛЭШМОБЫ</w:t>
      </w:r>
    </w:p>
    <w:p w:rsidR="0076229A" w:rsidRPr="00FB63C5" w:rsidRDefault="0076229A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Челленджи и флешмобы – это формат мероприятия и способ взаимод</w:t>
      </w:r>
      <w:r w:rsidR="0053674E" w:rsidRPr="00FB63C5">
        <w:rPr>
          <w:rFonts w:ascii="PT Sans" w:hAnsi="PT Sans" w:cs="Times New Roman"/>
          <w:sz w:val="28"/>
          <w:szCs w:val="28"/>
        </w:rPr>
        <w:t>ействия с аудиторией. Флешмоб —</w:t>
      </w:r>
      <w:r w:rsidR="004E2DF8" w:rsidRPr="00FB63C5">
        <w:rPr>
          <w:rFonts w:ascii="PT Sans" w:hAnsi="PT Sans" w:cs="Times New Roman"/>
          <w:sz w:val="28"/>
          <w:szCs w:val="28"/>
        </w:rPr>
        <w:t xml:space="preserve"> это заранее спланированная акция, в которой большая группа людей выполняет заранее оговоренные дейс</w:t>
      </w:r>
      <w:r w:rsidR="0053674E" w:rsidRPr="00FB63C5">
        <w:rPr>
          <w:rFonts w:ascii="PT Sans" w:hAnsi="PT Sans" w:cs="Times New Roman"/>
          <w:sz w:val="28"/>
          <w:szCs w:val="28"/>
        </w:rPr>
        <w:t xml:space="preserve">твия, в то время как челлендж </w:t>
      </w:r>
      <w:r w:rsidR="004E2DF8" w:rsidRPr="00FB63C5">
        <w:rPr>
          <w:rFonts w:ascii="PT Sans" w:hAnsi="PT Sans" w:cs="Times New Roman"/>
          <w:sz w:val="28"/>
          <w:szCs w:val="28"/>
        </w:rPr>
        <w:t xml:space="preserve">предполагает не только выполнение </w:t>
      </w:r>
      <w:r w:rsidR="00D477D2" w:rsidRPr="00FB63C5">
        <w:rPr>
          <w:rFonts w:ascii="PT Sans" w:hAnsi="PT Sans" w:cs="Times New Roman"/>
          <w:sz w:val="28"/>
          <w:szCs w:val="28"/>
        </w:rPr>
        <w:t>оговоренных действий</w:t>
      </w:r>
      <w:r w:rsidR="004E2DF8" w:rsidRPr="00FB63C5">
        <w:rPr>
          <w:rFonts w:ascii="PT Sans" w:hAnsi="PT Sans" w:cs="Times New Roman"/>
          <w:sz w:val="28"/>
          <w:szCs w:val="28"/>
        </w:rPr>
        <w:t xml:space="preserve">, но и предложение повторить </w:t>
      </w:r>
      <w:r w:rsidR="00D477D2" w:rsidRPr="00FB63C5">
        <w:rPr>
          <w:rFonts w:ascii="PT Sans" w:hAnsi="PT Sans" w:cs="Times New Roman"/>
          <w:sz w:val="28"/>
          <w:szCs w:val="28"/>
        </w:rPr>
        <w:t>эти действия</w:t>
      </w:r>
      <w:r w:rsidR="004E2DF8" w:rsidRPr="00FB63C5">
        <w:rPr>
          <w:rFonts w:ascii="PT Sans" w:hAnsi="PT Sans" w:cs="Times New Roman"/>
          <w:sz w:val="28"/>
          <w:szCs w:val="28"/>
        </w:rPr>
        <w:t xml:space="preserve"> своим друзьям, подписчикам или ограниченному (или нет) кругу пользователей</w:t>
      </w:r>
      <w:r w:rsidR="00736C19" w:rsidRPr="00FB63C5">
        <w:rPr>
          <w:rFonts w:ascii="PT Sans" w:hAnsi="PT Sans" w:cs="Times New Roman"/>
          <w:sz w:val="28"/>
          <w:szCs w:val="28"/>
        </w:rPr>
        <w:t>.</w:t>
      </w:r>
    </w:p>
    <w:p w:rsidR="0076229A" w:rsidRPr="00FB63C5" w:rsidRDefault="0076229A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Основная задача челленджей и флешмобов как способа взаимодействия с аудиторией – предоставление возможности с</w:t>
      </w:r>
      <w:r w:rsidR="0053674E" w:rsidRPr="00FB63C5">
        <w:rPr>
          <w:rFonts w:ascii="PT Sans" w:hAnsi="PT Sans" w:cs="Times New Roman"/>
          <w:bCs/>
          <w:sz w:val="28"/>
          <w:szCs w:val="28"/>
        </w:rPr>
        <w:t xml:space="preserve">амовыражения и сопричастности </w:t>
      </w:r>
      <w:r w:rsidRPr="00FB63C5">
        <w:rPr>
          <w:rFonts w:ascii="PT Sans" w:hAnsi="PT Sans" w:cs="Times New Roman"/>
          <w:bCs/>
          <w:sz w:val="28"/>
          <w:szCs w:val="28"/>
        </w:rPr>
        <w:t>общему действию.</w:t>
      </w:r>
    </w:p>
    <w:p w:rsidR="00B05A23" w:rsidRPr="00FB63C5" w:rsidRDefault="00461101" w:rsidP="001A330E">
      <w:pPr>
        <w:spacing w:before="120"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 xml:space="preserve">ВИРТУАЛЬНЫЕ ВЫСТАВКИ И ЭКСКУРСИИ </w:t>
      </w:r>
    </w:p>
    <w:p w:rsidR="006E5A04" w:rsidRPr="00FB63C5" w:rsidRDefault="006E5A04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 xml:space="preserve">Виртуальная выставка </w:t>
      </w:r>
      <w:r w:rsidRPr="00FB63C5">
        <w:rPr>
          <w:rFonts w:ascii="PT Sans" w:hAnsi="PT Sans" w:cs="Times New Roman"/>
          <w:bCs/>
          <w:sz w:val="28"/>
          <w:szCs w:val="28"/>
        </w:rPr>
        <w:t>– это публичная демонстрация в сети Интернет с помощью средств веб-технологий виртуальных образов, специально подобранных и систематизированных (фотовыставки, выставки творческих работ, тематические выставки и т.</w:t>
      </w:r>
      <w:r w:rsidR="0053674E" w:rsidRPr="00FB63C5">
        <w:rPr>
          <w:rFonts w:ascii="PT Sans" w:hAnsi="PT Sans" w:cs="Times New Roman"/>
          <w:bCs/>
          <w:sz w:val="28"/>
          <w:szCs w:val="28"/>
        </w:rPr>
        <w:t xml:space="preserve"> </w:t>
      </w:r>
      <w:r w:rsidRPr="00FB63C5">
        <w:rPr>
          <w:rFonts w:ascii="PT Sans" w:hAnsi="PT Sans" w:cs="Times New Roman"/>
          <w:bCs/>
          <w:sz w:val="28"/>
          <w:szCs w:val="28"/>
        </w:rPr>
        <w:t>д.)</w:t>
      </w:r>
    </w:p>
    <w:p w:rsidR="00632A2D" w:rsidRPr="00FB63C5" w:rsidRDefault="00632A2D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Виртуальная экскурсия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– это </w:t>
      </w:r>
      <w:r w:rsidR="00B65D74" w:rsidRPr="00FB63C5">
        <w:rPr>
          <w:rFonts w:ascii="PT Sans" w:hAnsi="PT Sans" w:cs="Times New Roman"/>
          <w:bCs/>
          <w:sz w:val="28"/>
          <w:szCs w:val="28"/>
        </w:rPr>
        <w:t>форма мероприятия, отличающаяся от реальной экскурсии виртуальным отображением реально существующих объектов.</w:t>
      </w:r>
      <w:r w:rsidR="001227C7" w:rsidRPr="00FB63C5">
        <w:rPr>
          <w:rFonts w:ascii="PT Sans" w:hAnsi="PT Sans" w:cs="Times New Roman"/>
          <w:bCs/>
          <w:sz w:val="28"/>
          <w:szCs w:val="28"/>
        </w:rPr>
        <w:t xml:space="preserve"> Одним из принципов виртуальных экскурсий является эффект непосредственного присутствия.</w:t>
      </w:r>
    </w:p>
    <w:p w:rsidR="006E5A04" w:rsidRPr="00FB63C5" w:rsidRDefault="00736C19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При проведении данных мероприятий необходимо учитывать: </w:t>
      </w:r>
    </w:p>
    <w:p w:rsidR="006E5A04" w:rsidRPr="00FB63C5" w:rsidRDefault="006E5A04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тем</w:t>
      </w:r>
      <w:r w:rsidR="00736C19" w:rsidRPr="00FB63C5">
        <w:rPr>
          <w:rFonts w:ascii="PT Sans" w:hAnsi="PT Sans" w:cs="Times New Roman"/>
          <w:bCs/>
          <w:sz w:val="28"/>
          <w:szCs w:val="28"/>
        </w:rPr>
        <w:t>у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выставки/экскурсии, а также цели и задачи мероприятия;</w:t>
      </w:r>
    </w:p>
    <w:p w:rsidR="00632A2D" w:rsidRPr="00FB63C5" w:rsidRDefault="00B65D74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интернет-</w:t>
      </w:r>
      <w:r w:rsidR="00632A2D" w:rsidRPr="00FB63C5">
        <w:rPr>
          <w:rFonts w:ascii="PT Sans" w:hAnsi="PT Sans" w:cs="Times New Roman"/>
          <w:bCs/>
          <w:sz w:val="28"/>
          <w:szCs w:val="28"/>
        </w:rPr>
        <w:t xml:space="preserve">площадка(и) 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для </w:t>
      </w:r>
      <w:r w:rsidR="00632A2D" w:rsidRPr="00FB63C5">
        <w:rPr>
          <w:rFonts w:ascii="PT Sans" w:hAnsi="PT Sans" w:cs="Times New Roman"/>
          <w:bCs/>
          <w:sz w:val="28"/>
          <w:szCs w:val="28"/>
        </w:rPr>
        <w:t>размещения выставки/экскурсии</w:t>
      </w:r>
      <w:r w:rsidRPr="00FB63C5">
        <w:rPr>
          <w:rFonts w:ascii="PT Sans" w:hAnsi="PT Sans" w:cs="Times New Roman"/>
          <w:bCs/>
          <w:sz w:val="28"/>
          <w:szCs w:val="28"/>
        </w:rPr>
        <w:t>.</w:t>
      </w:r>
    </w:p>
    <w:p w:rsidR="00B65D74" w:rsidRPr="00FB63C5" w:rsidRDefault="0053674E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защиту </w:t>
      </w:r>
      <w:r w:rsidR="00B65D74" w:rsidRPr="00FB63C5">
        <w:rPr>
          <w:rFonts w:ascii="PT Sans" w:hAnsi="PT Sans" w:cs="Times New Roman"/>
          <w:bCs/>
          <w:sz w:val="28"/>
          <w:szCs w:val="28"/>
        </w:rPr>
        <w:t>авторски</w:t>
      </w:r>
      <w:r w:rsidRPr="00FB63C5">
        <w:rPr>
          <w:rFonts w:ascii="PT Sans" w:hAnsi="PT Sans" w:cs="Times New Roman"/>
          <w:bCs/>
          <w:sz w:val="28"/>
          <w:szCs w:val="28"/>
        </w:rPr>
        <w:t>х</w:t>
      </w:r>
      <w:r w:rsidR="00B65D74" w:rsidRPr="00FB63C5">
        <w:rPr>
          <w:rFonts w:ascii="PT Sans" w:hAnsi="PT Sans" w:cs="Times New Roman"/>
          <w:bCs/>
          <w:sz w:val="28"/>
          <w:szCs w:val="28"/>
        </w:rPr>
        <w:t xml:space="preserve"> прав (</w:t>
      </w:r>
      <w:r w:rsidR="00736C19" w:rsidRPr="00FB63C5">
        <w:rPr>
          <w:rFonts w:ascii="PT Sans" w:hAnsi="PT Sans" w:cs="Times New Roman"/>
          <w:bCs/>
          <w:sz w:val="28"/>
          <w:szCs w:val="28"/>
        </w:rPr>
        <w:t>в т.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</w:t>
      </w:r>
      <w:r w:rsidR="00736C19" w:rsidRPr="00FB63C5">
        <w:rPr>
          <w:rFonts w:ascii="PT Sans" w:hAnsi="PT Sans" w:cs="Times New Roman"/>
          <w:bCs/>
          <w:sz w:val="28"/>
          <w:szCs w:val="28"/>
        </w:rPr>
        <w:t xml:space="preserve">ч. заключение/наличие </w:t>
      </w:r>
      <w:r w:rsidR="00B65D74" w:rsidRPr="00FB63C5">
        <w:rPr>
          <w:rFonts w:ascii="PT Sans" w:hAnsi="PT Sans" w:cs="Times New Roman"/>
          <w:bCs/>
          <w:sz w:val="28"/>
          <w:szCs w:val="28"/>
        </w:rPr>
        <w:t>договор</w:t>
      </w:r>
      <w:r w:rsidR="00736C19" w:rsidRPr="00FB63C5">
        <w:rPr>
          <w:rFonts w:ascii="PT Sans" w:hAnsi="PT Sans" w:cs="Times New Roman"/>
          <w:bCs/>
          <w:sz w:val="28"/>
          <w:szCs w:val="28"/>
        </w:rPr>
        <w:t>а</w:t>
      </w:r>
      <w:r w:rsidR="00B65D74" w:rsidRPr="00FB63C5">
        <w:rPr>
          <w:rFonts w:ascii="PT Sans" w:hAnsi="PT Sans" w:cs="Times New Roman"/>
          <w:bCs/>
          <w:sz w:val="28"/>
          <w:szCs w:val="28"/>
        </w:rPr>
        <w:t xml:space="preserve"> с автором</w:t>
      </w:r>
      <w:r w:rsidR="00736C19" w:rsidRPr="00FB63C5">
        <w:rPr>
          <w:rFonts w:ascii="PT Sans" w:hAnsi="PT Sans" w:cs="Times New Roman"/>
          <w:bCs/>
          <w:sz w:val="28"/>
          <w:szCs w:val="28"/>
        </w:rPr>
        <w:t xml:space="preserve"> в </w:t>
      </w:r>
      <w:r w:rsidR="00B65D74" w:rsidRPr="00FB63C5">
        <w:rPr>
          <w:rFonts w:ascii="PT Sans" w:hAnsi="PT Sans" w:cs="Times New Roman"/>
          <w:bCs/>
          <w:sz w:val="28"/>
          <w:szCs w:val="28"/>
        </w:rPr>
        <w:t>возмездн</w:t>
      </w:r>
      <w:r w:rsidR="00736C19" w:rsidRPr="00FB63C5">
        <w:rPr>
          <w:rFonts w:ascii="PT Sans" w:hAnsi="PT Sans" w:cs="Times New Roman"/>
          <w:bCs/>
          <w:sz w:val="28"/>
          <w:szCs w:val="28"/>
        </w:rPr>
        <w:t xml:space="preserve">ой или </w:t>
      </w:r>
      <w:r w:rsidR="00B65D74" w:rsidRPr="00FB63C5">
        <w:rPr>
          <w:rFonts w:ascii="PT Sans" w:hAnsi="PT Sans" w:cs="Times New Roman"/>
          <w:bCs/>
          <w:sz w:val="28"/>
          <w:szCs w:val="28"/>
        </w:rPr>
        <w:t>безвозмездн</w:t>
      </w:r>
      <w:r w:rsidR="00736C19" w:rsidRPr="00FB63C5">
        <w:rPr>
          <w:rFonts w:ascii="PT Sans" w:hAnsi="PT Sans" w:cs="Times New Roman"/>
          <w:bCs/>
          <w:sz w:val="28"/>
          <w:szCs w:val="28"/>
        </w:rPr>
        <w:t>ой форме</w:t>
      </w:r>
      <w:r w:rsidRPr="00FB63C5">
        <w:rPr>
          <w:rFonts w:ascii="PT Sans" w:hAnsi="PT Sans" w:cs="Times New Roman"/>
          <w:bCs/>
          <w:sz w:val="28"/>
          <w:szCs w:val="28"/>
        </w:rPr>
        <w:t>,</w:t>
      </w:r>
      <w:r w:rsidR="00B65D74" w:rsidRPr="00FB63C5">
        <w:rPr>
          <w:rFonts w:ascii="PT Sans" w:hAnsi="PT Sans" w:cs="Times New Roman"/>
          <w:bCs/>
          <w:sz w:val="28"/>
          <w:szCs w:val="28"/>
        </w:rPr>
        <w:t xml:space="preserve"> </w:t>
      </w:r>
      <w:r w:rsidR="00736C19" w:rsidRPr="00FB63C5">
        <w:rPr>
          <w:rFonts w:ascii="PT Sans" w:hAnsi="PT Sans" w:cs="Times New Roman"/>
          <w:bCs/>
          <w:sz w:val="28"/>
          <w:szCs w:val="28"/>
        </w:rPr>
        <w:t>упоминание/</w:t>
      </w:r>
      <w:r w:rsidR="00B65D74" w:rsidRPr="00FB63C5">
        <w:rPr>
          <w:rFonts w:ascii="PT Sans" w:hAnsi="PT Sans" w:cs="Times New Roman"/>
          <w:bCs/>
          <w:sz w:val="28"/>
          <w:szCs w:val="28"/>
        </w:rPr>
        <w:t>ссылки на автора</w:t>
      </w:r>
      <w:r w:rsidR="00736C19" w:rsidRPr="00FB63C5">
        <w:rPr>
          <w:rFonts w:ascii="PT Sans" w:hAnsi="PT Sans" w:cs="Times New Roman"/>
          <w:bCs/>
          <w:sz w:val="28"/>
          <w:szCs w:val="28"/>
        </w:rPr>
        <w:t>)</w:t>
      </w:r>
      <w:r w:rsidR="00B65D74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632A2D" w:rsidRPr="00FB63C5" w:rsidRDefault="00632A2D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условия размещения выставки (доступ к ресурсу, создание тематических рубрик, уникальных х</w:t>
      </w:r>
      <w:r w:rsidR="00736C19" w:rsidRPr="00FB63C5">
        <w:rPr>
          <w:rFonts w:ascii="PT Sans" w:hAnsi="PT Sans" w:cs="Times New Roman"/>
          <w:bCs/>
          <w:sz w:val="28"/>
          <w:szCs w:val="28"/>
        </w:rPr>
        <w:t xml:space="preserve">ештегов для удобного поиска) и </w:t>
      </w:r>
      <w:r w:rsidRPr="00FB63C5">
        <w:rPr>
          <w:rFonts w:ascii="PT Sans" w:hAnsi="PT Sans" w:cs="Times New Roman"/>
          <w:bCs/>
          <w:sz w:val="28"/>
          <w:szCs w:val="28"/>
        </w:rPr>
        <w:t>его готовность вести диалог со зрительской аудиторией и прочее);</w:t>
      </w:r>
    </w:p>
    <w:p w:rsidR="00632A2D" w:rsidRPr="00FB63C5" w:rsidRDefault="006E5A04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целевая аудитория</w:t>
      </w:r>
      <w:r w:rsidR="00632A2D" w:rsidRPr="00FB63C5">
        <w:rPr>
          <w:rFonts w:ascii="PT Sans" w:hAnsi="PT Sans" w:cs="Times New Roman"/>
          <w:bCs/>
          <w:sz w:val="28"/>
          <w:szCs w:val="28"/>
        </w:rPr>
        <w:t xml:space="preserve"> мероприятия, а также условия привлечения зрителей</w:t>
      </w:r>
      <w:r w:rsidR="00736C19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6E5A04" w:rsidRPr="00FB63C5" w:rsidRDefault="006E5A04" w:rsidP="00591437">
      <w:pPr>
        <w:pStyle w:val="aa"/>
        <w:numPr>
          <w:ilvl w:val="0"/>
          <w:numId w:val="30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lastRenderedPageBreak/>
        <w:t>способ получения обратной связи (открытые комментарии к работам, размещение комментариев в «Отзывах»</w:t>
      </w:r>
      <w:r w:rsidR="00632A2D" w:rsidRPr="00FB63C5">
        <w:rPr>
          <w:rFonts w:ascii="PT Sans" w:hAnsi="PT Sans" w:cs="Times New Roman"/>
          <w:bCs/>
          <w:sz w:val="28"/>
          <w:szCs w:val="28"/>
        </w:rPr>
        <w:t>, иное</w:t>
      </w:r>
      <w:r w:rsidRPr="00FB63C5">
        <w:rPr>
          <w:rFonts w:ascii="PT Sans" w:hAnsi="PT Sans" w:cs="Times New Roman"/>
          <w:bCs/>
          <w:sz w:val="28"/>
          <w:szCs w:val="28"/>
        </w:rPr>
        <w:t>)</w:t>
      </w:r>
    </w:p>
    <w:p w:rsidR="00DD6C0E" w:rsidRPr="00FB63C5" w:rsidRDefault="00736C19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Среди возможных событий </w:t>
      </w:r>
      <w:r w:rsidR="00B65D74" w:rsidRPr="00FB63C5">
        <w:rPr>
          <w:rFonts w:ascii="PT Sans" w:hAnsi="PT Sans" w:cs="Times New Roman"/>
          <w:sz w:val="28"/>
          <w:szCs w:val="28"/>
        </w:rPr>
        <w:t>в рамках празднования Дня России</w:t>
      </w:r>
      <w:r w:rsidR="00DD6C0E" w:rsidRPr="00FB63C5">
        <w:rPr>
          <w:rFonts w:ascii="PT Sans" w:hAnsi="PT Sans" w:cs="Times New Roman"/>
          <w:sz w:val="28"/>
          <w:szCs w:val="28"/>
        </w:rPr>
        <w:t xml:space="preserve">: </w:t>
      </w:r>
    </w:p>
    <w:p w:rsidR="00DD6C0E" w:rsidRPr="00FB63C5" w:rsidRDefault="00DD6C0E" w:rsidP="00591437">
      <w:pPr>
        <w:pStyle w:val="aa"/>
        <w:numPr>
          <w:ilvl w:val="0"/>
          <w:numId w:val="28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видеопутешествие по памятным</w:t>
      </w:r>
      <w:r w:rsidR="00736C19" w:rsidRPr="00FB63C5">
        <w:rPr>
          <w:rFonts w:ascii="PT Sans" w:hAnsi="PT Sans" w:cs="Times New Roman"/>
          <w:bCs/>
          <w:sz w:val="28"/>
          <w:szCs w:val="28"/>
        </w:rPr>
        <w:t xml:space="preserve">, значимым и </w:t>
      </w:r>
      <w:r w:rsidR="0053674E" w:rsidRPr="00FB63C5">
        <w:rPr>
          <w:rFonts w:ascii="PT Sans" w:hAnsi="PT Sans" w:cs="Times New Roman"/>
          <w:bCs/>
          <w:sz w:val="28"/>
          <w:szCs w:val="28"/>
        </w:rPr>
        <w:t xml:space="preserve">живописным </w:t>
      </w:r>
      <w:r w:rsidR="00736C19" w:rsidRPr="00FB63C5">
        <w:rPr>
          <w:rFonts w:ascii="PT Sans" w:hAnsi="PT Sans" w:cs="Times New Roman"/>
          <w:bCs/>
          <w:sz w:val="28"/>
          <w:szCs w:val="28"/>
        </w:rPr>
        <w:t>местам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малой Родины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</w:t>
      </w:r>
    </w:p>
    <w:p w:rsidR="00885787" w:rsidRPr="00FB63C5" w:rsidRDefault="00885787" w:rsidP="00591437">
      <w:pPr>
        <w:pStyle w:val="aa"/>
        <w:numPr>
          <w:ilvl w:val="0"/>
          <w:numId w:val="28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видеоматериал об экспозиции (размещенной </w:t>
      </w:r>
      <w:r w:rsidR="00736C19" w:rsidRPr="00FB63C5">
        <w:rPr>
          <w:rFonts w:ascii="PT Sans" w:hAnsi="PT Sans" w:cs="Times New Roman"/>
          <w:bCs/>
          <w:sz w:val="28"/>
          <w:szCs w:val="28"/>
        </w:rPr>
        <w:t>к примеру,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в культурно-досуговом учреждении), сопровождающ</w:t>
      </w:r>
      <w:r w:rsidR="007A50F1" w:rsidRPr="00FB63C5">
        <w:rPr>
          <w:rFonts w:ascii="PT Sans" w:hAnsi="PT Sans" w:cs="Times New Roman"/>
          <w:bCs/>
          <w:sz w:val="28"/>
          <w:szCs w:val="28"/>
        </w:rPr>
        <w:t>ий</w:t>
      </w:r>
      <w:r w:rsidRPr="00FB63C5">
        <w:rPr>
          <w:rFonts w:ascii="PT Sans" w:hAnsi="PT Sans" w:cs="Times New Roman"/>
          <w:bCs/>
          <w:sz w:val="28"/>
          <w:szCs w:val="28"/>
        </w:rPr>
        <w:t>ся рассказами о</w:t>
      </w:r>
      <w:r w:rsidR="007A50F1" w:rsidRPr="00FB63C5">
        <w:rPr>
          <w:rFonts w:ascii="PT Sans" w:hAnsi="PT Sans" w:cs="Times New Roman"/>
          <w:bCs/>
          <w:sz w:val="28"/>
          <w:szCs w:val="28"/>
        </w:rPr>
        <w:t xml:space="preserve"> 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значении </w:t>
      </w:r>
      <w:r w:rsidR="007A50F1" w:rsidRPr="00FB63C5">
        <w:rPr>
          <w:rFonts w:ascii="PT Sans" w:hAnsi="PT Sans" w:cs="Times New Roman"/>
          <w:bCs/>
          <w:sz w:val="28"/>
          <w:szCs w:val="28"/>
        </w:rPr>
        <w:t xml:space="preserve">экспонатов </w:t>
      </w:r>
      <w:r w:rsidRPr="00FB63C5">
        <w:rPr>
          <w:rFonts w:ascii="PT Sans" w:hAnsi="PT Sans" w:cs="Times New Roman"/>
          <w:bCs/>
          <w:sz w:val="28"/>
          <w:szCs w:val="28"/>
        </w:rPr>
        <w:t>для развития отдельных отраслей хозяйства, для развития малой Родины, региона в целом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7E127C" w:rsidRPr="00FB63C5" w:rsidRDefault="007E127C" w:rsidP="00591437">
      <w:pPr>
        <w:pStyle w:val="aa"/>
        <w:numPr>
          <w:ilvl w:val="0"/>
          <w:numId w:val="28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виртуальные панорамы </w:t>
      </w:r>
      <w:r w:rsidR="001227C7" w:rsidRPr="00FB63C5">
        <w:rPr>
          <w:rFonts w:ascii="PT Sans" w:hAnsi="PT Sans" w:cs="Times New Roman"/>
          <w:bCs/>
          <w:sz w:val="28"/>
          <w:szCs w:val="28"/>
        </w:rPr>
        <w:t xml:space="preserve">главных/известных </w:t>
      </w:r>
      <w:r w:rsidRPr="00FB63C5">
        <w:rPr>
          <w:rFonts w:ascii="PT Sans" w:hAnsi="PT Sans" w:cs="Times New Roman"/>
          <w:bCs/>
          <w:sz w:val="28"/>
          <w:szCs w:val="28"/>
        </w:rPr>
        <w:t>улиц с их историей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7E127C" w:rsidRPr="00FB63C5" w:rsidRDefault="007E127C" w:rsidP="00591437">
      <w:pPr>
        <w:pStyle w:val="aa"/>
        <w:numPr>
          <w:ilvl w:val="0"/>
          <w:numId w:val="28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ретроспективы – как изменилась малая Родина, какие люди, события на это повлияли и прочее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9B4118" w:rsidRPr="00237C13" w:rsidRDefault="00DD6C0E" w:rsidP="00237C13">
      <w:pPr>
        <w:pStyle w:val="aa"/>
        <w:numPr>
          <w:ilvl w:val="0"/>
          <w:numId w:val="28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фотоальбомы с </w:t>
      </w:r>
      <w:r w:rsidR="00885787" w:rsidRPr="00FB63C5">
        <w:rPr>
          <w:rFonts w:ascii="PT Sans" w:hAnsi="PT Sans" w:cs="Times New Roman"/>
          <w:bCs/>
          <w:sz w:val="28"/>
          <w:szCs w:val="28"/>
        </w:rPr>
        <w:t>изделиями</w:t>
      </w:r>
      <w:r w:rsidRPr="00FB63C5">
        <w:rPr>
          <w:rFonts w:ascii="PT Sans" w:hAnsi="PT Sans" w:cs="Times New Roman"/>
          <w:bCs/>
          <w:sz w:val="28"/>
          <w:szCs w:val="28"/>
        </w:rPr>
        <w:t>/картинами мастеров или юных художников, фотографов</w:t>
      </w:r>
      <w:r w:rsidR="0028294B" w:rsidRPr="00FB63C5">
        <w:rPr>
          <w:rFonts w:ascii="PT Sans" w:hAnsi="PT Sans" w:cs="Times New Roman"/>
          <w:bCs/>
          <w:sz w:val="28"/>
          <w:szCs w:val="28"/>
        </w:rPr>
        <w:t>.</w:t>
      </w:r>
    </w:p>
    <w:p w:rsidR="00DD6C0E" w:rsidRPr="00FB63C5" w:rsidRDefault="00461101" w:rsidP="001A330E">
      <w:pPr>
        <w:spacing w:before="120"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ОПРОСЫ, ВИКТОРИНЫ, ДИКТАНТЫ</w:t>
      </w:r>
    </w:p>
    <w:p w:rsidR="00632A2D" w:rsidRPr="00FB63C5" w:rsidRDefault="00AB1605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Опросы, в</w:t>
      </w:r>
      <w:r w:rsidR="00D477D2" w:rsidRPr="00FB63C5">
        <w:rPr>
          <w:rFonts w:ascii="PT Sans" w:hAnsi="PT Sans" w:cs="Times New Roman"/>
          <w:bCs/>
          <w:sz w:val="28"/>
          <w:szCs w:val="28"/>
        </w:rPr>
        <w:t xml:space="preserve">икторины 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и диктанты </w:t>
      </w:r>
      <w:r w:rsidR="00D477D2" w:rsidRPr="00FB63C5">
        <w:rPr>
          <w:rFonts w:ascii="PT Sans" w:hAnsi="PT Sans" w:cs="Times New Roman"/>
          <w:bCs/>
          <w:sz w:val="28"/>
          <w:szCs w:val="28"/>
        </w:rPr>
        <w:t>на сайтах и страницах в социальных сет</w:t>
      </w:r>
      <w:r w:rsidR="007C5604" w:rsidRPr="00FB63C5">
        <w:rPr>
          <w:rFonts w:ascii="PT Sans" w:hAnsi="PT Sans" w:cs="Times New Roman"/>
          <w:bCs/>
          <w:sz w:val="28"/>
          <w:szCs w:val="28"/>
        </w:rPr>
        <w:t>ях</w:t>
      </w:r>
      <w:r w:rsidR="00D477D2" w:rsidRPr="00FB63C5">
        <w:rPr>
          <w:rFonts w:ascii="PT Sans" w:hAnsi="PT Sans" w:cs="Times New Roman"/>
          <w:bCs/>
          <w:sz w:val="28"/>
          <w:szCs w:val="28"/>
        </w:rPr>
        <w:t xml:space="preserve"> предлагаются в форме </w:t>
      </w:r>
      <w:r w:rsidR="00D477D2" w:rsidRPr="00FB63C5">
        <w:rPr>
          <w:rFonts w:ascii="PT Sans" w:hAnsi="PT Sans" w:cs="Times New Roman"/>
          <w:sz w:val="28"/>
          <w:szCs w:val="28"/>
        </w:rPr>
        <w:t>устных или письменных вопросов из различных областей знаний</w:t>
      </w:r>
      <w:r w:rsidR="00D477D2" w:rsidRPr="00FB63C5">
        <w:rPr>
          <w:rFonts w:ascii="PT Sans" w:hAnsi="PT Sans" w:cs="Times New Roman"/>
          <w:bCs/>
          <w:sz w:val="28"/>
          <w:szCs w:val="28"/>
        </w:rPr>
        <w:t xml:space="preserve">, </w:t>
      </w:r>
      <w:r w:rsidR="00B97E98" w:rsidRPr="00FB63C5">
        <w:rPr>
          <w:rFonts w:ascii="PT Sans" w:hAnsi="PT Sans" w:cs="Times New Roman"/>
          <w:bCs/>
          <w:sz w:val="28"/>
          <w:szCs w:val="28"/>
        </w:rPr>
        <w:t xml:space="preserve">где </w:t>
      </w:r>
      <w:r w:rsidR="00D477D2" w:rsidRPr="00FB63C5">
        <w:rPr>
          <w:rFonts w:ascii="PT Sans" w:hAnsi="PT Sans" w:cs="Times New Roman"/>
          <w:bCs/>
          <w:sz w:val="28"/>
          <w:szCs w:val="28"/>
        </w:rPr>
        <w:t xml:space="preserve">пользователь выбирает правильный ответ из предложенного списка. </w:t>
      </w:r>
    </w:p>
    <w:p w:rsidR="00D477D2" w:rsidRPr="00FB63C5" w:rsidRDefault="00B97E98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При проведении данных мероприятий рекомендуем определиться с</w:t>
      </w:r>
      <w:r w:rsidR="008941B6" w:rsidRPr="00FB63C5">
        <w:rPr>
          <w:rFonts w:ascii="PT Sans" w:hAnsi="PT Sans" w:cs="Times New Roman"/>
          <w:sz w:val="28"/>
          <w:szCs w:val="28"/>
        </w:rPr>
        <w:t>о следующими аспектами</w:t>
      </w:r>
      <w:r w:rsidR="00D477D2" w:rsidRPr="00FB63C5">
        <w:rPr>
          <w:rFonts w:ascii="PT Sans" w:hAnsi="PT Sans" w:cs="Times New Roman"/>
          <w:sz w:val="28"/>
          <w:szCs w:val="28"/>
        </w:rPr>
        <w:t>:</w:t>
      </w:r>
    </w:p>
    <w:p w:rsidR="00D477D2" w:rsidRPr="00FB63C5" w:rsidRDefault="00D477D2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тематикой </w:t>
      </w:r>
      <w:r w:rsidR="00AB1605" w:rsidRPr="00FB63C5">
        <w:rPr>
          <w:rFonts w:ascii="PT Sans" w:hAnsi="PT Sans" w:cs="Times New Roman"/>
          <w:sz w:val="28"/>
          <w:szCs w:val="28"/>
        </w:rPr>
        <w:t>мероприятия</w:t>
      </w:r>
      <w:r w:rsidRPr="00FB63C5">
        <w:rPr>
          <w:rFonts w:ascii="PT Sans" w:hAnsi="PT Sans" w:cs="Times New Roman"/>
          <w:sz w:val="28"/>
          <w:szCs w:val="28"/>
        </w:rPr>
        <w:t xml:space="preserve"> (тема не должна быть слишком широкой, или напротив слишком узкой) – она должна охватить максимум участников той целевой аудитории, на которую она рассчитана</w:t>
      </w:r>
      <w:r w:rsidR="007C5604" w:rsidRPr="00FB63C5">
        <w:rPr>
          <w:rFonts w:ascii="PT Sans" w:hAnsi="PT Sans" w:cs="Times New Roman"/>
          <w:sz w:val="28"/>
          <w:szCs w:val="28"/>
        </w:rPr>
        <w:t>.</w:t>
      </w:r>
      <w:r w:rsidR="001227C7" w:rsidRPr="00FB63C5">
        <w:rPr>
          <w:rFonts w:ascii="PT Sans" w:hAnsi="PT Sans" w:cs="Times New Roman"/>
          <w:sz w:val="28"/>
          <w:szCs w:val="28"/>
        </w:rPr>
        <w:t xml:space="preserve"> Подбор вопросов осуществляется с учетом характеристик аудитории (возраст, уровень знаний, профессия и пр.) или же предполагает участие в викторине групп участников.</w:t>
      </w:r>
      <w:r w:rsidR="001D21D9" w:rsidRPr="00FB63C5">
        <w:rPr>
          <w:rFonts w:ascii="PT Sans" w:hAnsi="PT Sans" w:cs="Times New Roman"/>
          <w:sz w:val="28"/>
          <w:szCs w:val="28"/>
        </w:rPr>
        <w:t xml:space="preserve"> В любом случае при онлайн-</w:t>
      </w:r>
      <w:r w:rsidR="001227C7" w:rsidRPr="00FB63C5">
        <w:rPr>
          <w:rFonts w:ascii="PT Sans" w:hAnsi="PT Sans" w:cs="Times New Roman"/>
          <w:sz w:val="28"/>
          <w:szCs w:val="28"/>
        </w:rPr>
        <w:t xml:space="preserve">работе важно взаимодействовать с </w:t>
      </w:r>
      <w:r w:rsidR="001227C7" w:rsidRPr="00FB63C5">
        <w:rPr>
          <w:rFonts w:ascii="PT Sans" w:hAnsi="PT Sans" w:cs="Times New Roman"/>
          <w:sz w:val="28"/>
          <w:szCs w:val="28"/>
        </w:rPr>
        <w:lastRenderedPageBreak/>
        <w:t>аудиторией, обращаться к участникам, поощрять и мотивировать к дальнейшему участию</w:t>
      </w:r>
      <w:r w:rsidR="00B97E98" w:rsidRPr="00FB63C5">
        <w:rPr>
          <w:rFonts w:ascii="PT Sans" w:hAnsi="PT Sans" w:cs="Times New Roman"/>
          <w:sz w:val="28"/>
          <w:szCs w:val="28"/>
        </w:rPr>
        <w:t>;</w:t>
      </w:r>
    </w:p>
    <w:p w:rsidR="00D477D2" w:rsidRPr="00FB63C5" w:rsidRDefault="00D477D2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количеством вопросов (их не должно быть слишком много, 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чтобы не «растерять» участников </w:t>
      </w:r>
      <w:r w:rsidRPr="00FB63C5">
        <w:rPr>
          <w:rFonts w:ascii="PT Sans" w:hAnsi="PT Sans" w:cs="Times New Roman"/>
          <w:sz w:val="28"/>
          <w:szCs w:val="28"/>
        </w:rPr>
        <w:t xml:space="preserve">в связи с тем, что </w:t>
      </w:r>
      <w:r w:rsidR="00AB1605" w:rsidRPr="00FB63C5">
        <w:rPr>
          <w:rFonts w:ascii="PT Sans" w:hAnsi="PT Sans" w:cs="Times New Roman"/>
          <w:sz w:val="28"/>
          <w:szCs w:val="28"/>
        </w:rPr>
        <w:t>мероприятие</w:t>
      </w:r>
      <w:r w:rsidR="001D21D9" w:rsidRPr="00FB63C5">
        <w:rPr>
          <w:rFonts w:ascii="PT Sans" w:hAnsi="PT Sans" w:cs="Times New Roman"/>
          <w:sz w:val="28"/>
          <w:szCs w:val="28"/>
        </w:rPr>
        <w:t xml:space="preserve"> проходит онлайн</w:t>
      </w:r>
      <w:r w:rsidRPr="00FB63C5">
        <w:rPr>
          <w:rFonts w:ascii="PT Sans" w:hAnsi="PT Sans" w:cs="Times New Roman"/>
          <w:sz w:val="28"/>
          <w:szCs w:val="28"/>
        </w:rPr>
        <w:t xml:space="preserve"> и нет непосредственного контакта, который может </w:t>
      </w:r>
      <w:r w:rsidR="00AB1605" w:rsidRPr="00FB63C5">
        <w:rPr>
          <w:rFonts w:ascii="PT Sans" w:hAnsi="PT Sans" w:cs="Times New Roman"/>
          <w:sz w:val="28"/>
          <w:szCs w:val="28"/>
        </w:rPr>
        <w:t>«</w:t>
      </w:r>
      <w:r w:rsidRPr="00FB63C5">
        <w:rPr>
          <w:rFonts w:ascii="PT Sans" w:hAnsi="PT Sans" w:cs="Times New Roman"/>
          <w:sz w:val="28"/>
          <w:szCs w:val="28"/>
        </w:rPr>
        <w:t>удерживать</w:t>
      </w:r>
      <w:r w:rsidR="00AB1605" w:rsidRPr="00FB63C5">
        <w:rPr>
          <w:rFonts w:ascii="PT Sans" w:hAnsi="PT Sans" w:cs="Times New Roman"/>
          <w:sz w:val="28"/>
          <w:szCs w:val="28"/>
        </w:rPr>
        <w:t>»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 и дополнительно мотивировать</w:t>
      </w:r>
      <w:r w:rsidRPr="00FB63C5">
        <w:rPr>
          <w:rFonts w:ascii="PT Sans" w:hAnsi="PT Sans" w:cs="Times New Roman"/>
          <w:sz w:val="28"/>
          <w:szCs w:val="28"/>
        </w:rPr>
        <w:t xml:space="preserve"> участников)</w:t>
      </w:r>
      <w:r w:rsidR="00B97E98" w:rsidRPr="00FB63C5">
        <w:rPr>
          <w:rFonts w:ascii="PT Sans" w:hAnsi="PT Sans" w:cs="Times New Roman"/>
          <w:sz w:val="28"/>
          <w:szCs w:val="28"/>
        </w:rPr>
        <w:t>;</w:t>
      </w:r>
    </w:p>
    <w:p w:rsidR="00226D45" w:rsidRPr="00FB63C5" w:rsidRDefault="00226D45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форматом заданий/вопросов. Основной принцип викторины – назвать, перечислить, продолжить, угадать. При проведении викторин могут быть использованы наглядные средства: карточки, плакаты, предметы и т.</w:t>
      </w:r>
      <w:r w:rsidR="001D21D9" w:rsidRPr="00FB63C5">
        <w:rPr>
          <w:rFonts w:ascii="PT Sans" w:hAnsi="PT Sans" w:cs="Times New Roman"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>д., которые могут служить как «вопросами», так и «ответами». Вопросы могут быть на сообразительность, находчивость, эрудицию. Важно, чтобы человек при минимуме знаний мог поверить в свои силы, добиться результата сообразительностью и находчивостью</w:t>
      </w:r>
      <w:r w:rsidR="00B97E98" w:rsidRPr="00FB63C5">
        <w:rPr>
          <w:rFonts w:ascii="PT Sans" w:hAnsi="PT Sans" w:cs="Times New Roman"/>
          <w:sz w:val="28"/>
          <w:szCs w:val="28"/>
        </w:rPr>
        <w:t>;</w:t>
      </w:r>
    </w:p>
    <w:p w:rsidR="00D477D2" w:rsidRPr="00FB63C5" w:rsidRDefault="00D477D2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продолжительностью </w:t>
      </w:r>
      <w:r w:rsidR="00AB1605" w:rsidRPr="00FB63C5">
        <w:rPr>
          <w:rFonts w:ascii="PT Sans" w:hAnsi="PT Sans" w:cs="Times New Roman"/>
          <w:sz w:val="28"/>
          <w:szCs w:val="28"/>
        </w:rPr>
        <w:t>мероприятия</w:t>
      </w:r>
      <w:r w:rsidRPr="00FB63C5">
        <w:rPr>
          <w:rFonts w:ascii="PT Sans" w:hAnsi="PT Sans" w:cs="Times New Roman"/>
          <w:sz w:val="28"/>
          <w:szCs w:val="28"/>
        </w:rPr>
        <w:t xml:space="preserve"> (1 вопрос в день в течение недели</w:t>
      </w:r>
      <w:r w:rsidR="007C5604" w:rsidRPr="00FB63C5">
        <w:rPr>
          <w:rFonts w:ascii="PT Sans" w:hAnsi="PT Sans" w:cs="Times New Roman"/>
          <w:sz w:val="28"/>
          <w:szCs w:val="28"/>
        </w:rPr>
        <w:t>;</w:t>
      </w:r>
      <w:r w:rsidRPr="00FB63C5">
        <w:rPr>
          <w:rFonts w:ascii="PT Sans" w:hAnsi="PT Sans" w:cs="Times New Roman"/>
          <w:sz w:val="28"/>
          <w:szCs w:val="28"/>
        </w:rPr>
        <w:t xml:space="preserve"> 1 вопрос </w:t>
      </w:r>
      <w:r w:rsidR="007C5604" w:rsidRPr="00FB63C5">
        <w:rPr>
          <w:rFonts w:ascii="PT Sans" w:hAnsi="PT Sans" w:cs="Times New Roman"/>
          <w:sz w:val="28"/>
          <w:szCs w:val="28"/>
        </w:rPr>
        <w:t>в 09:00 утра и в 21:00 вечера и т.</w:t>
      </w:r>
      <w:r w:rsidR="001D21D9" w:rsidRPr="00FB63C5">
        <w:rPr>
          <w:rFonts w:ascii="PT Sans" w:hAnsi="PT Sans" w:cs="Times New Roman"/>
          <w:sz w:val="28"/>
          <w:szCs w:val="28"/>
        </w:rPr>
        <w:t xml:space="preserve"> </w:t>
      </w:r>
      <w:r w:rsidR="007C5604" w:rsidRPr="00FB63C5">
        <w:rPr>
          <w:rFonts w:ascii="PT Sans" w:hAnsi="PT Sans" w:cs="Times New Roman"/>
          <w:sz w:val="28"/>
          <w:szCs w:val="28"/>
        </w:rPr>
        <w:t>п.</w:t>
      </w:r>
      <w:r w:rsidRPr="00FB63C5">
        <w:rPr>
          <w:rFonts w:ascii="PT Sans" w:hAnsi="PT Sans" w:cs="Times New Roman"/>
          <w:sz w:val="28"/>
          <w:szCs w:val="28"/>
        </w:rPr>
        <w:t xml:space="preserve">), 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помимо этого </w:t>
      </w:r>
      <w:r w:rsidR="00AB1605" w:rsidRPr="00FB63C5">
        <w:rPr>
          <w:rFonts w:ascii="PT Sans" w:hAnsi="PT Sans" w:cs="Times New Roman"/>
          <w:sz w:val="28"/>
          <w:szCs w:val="28"/>
        </w:rPr>
        <w:t>участник</w:t>
      </w:r>
      <w:r w:rsidRPr="00FB63C5">
        <w:rPr>
          <w:rFonts w:ascii="PT Sans" w:hAnsi="PT Sans" w:cs="Times New Roman"/>
          <w:sz w:val="28"/>
          <w:szCs w:val="28"/>
        </w:rPr>
        <w:t xml:space="preserve"> должен четко понимать, когда 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начинается и когда </w:t>
      </w:r>
      <w:r w:rsidRPr="00FB63C5">
        <w:rPr>
          <w:rFonts w:ascii="PT Sans" w:hAnsi="PT Sans" w:cs="Times New Roman"/>
          <w:sz w:val="28"/>
          <w:szCs w:val="28"/>
        </w:rPr>
        <w:t>заканчивается время приема правильных ответов</w:t>
      </w:r>
      <w:r w:rsidR="00B97E98" w:rsidRPr="00FB63C5">
        <w:rPr>
          <w:rFonts w:ascii="PT Sans" w:hAnsi="PT Sans" w:cs="Times New Roman"/>
          <w:sz w:val="28"/>
          <w:szCs w:val="28"/>
        </w:rPr>
        <w:t>;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7C5604" w:rsidRPr="00FB63C5" w:rsidRDefault="00B97E98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</w:t>
      </w:r>
      <w:r w:rsidR="007C5604" w:rsidRPr="00FB63C5">
        <w:rPr>
          <w:rFonts w:ascii="PT Sans" w:hAnsi="PT Sans" w:cs="Times New Roman"/>
          <w:sz w:val="28"/>
          <w:szCs w:val="28"/>
        </w:rPr>
        <w:t>нструкция</w:t>
      </w:r>
      <w:r w:rsidR="001D21D9" w:rsidRPr="00FB63C5">
        <w:rPr>
          <w:rFonts w:ascii="PT Sans" w:hAnsi="PT Sans" w:cs="Times New Roman"/>
          <w:sz w:val="28"/>
          <w:szCs w:val="28"/>
        </w:rPr>
        <w:t xml:space="preserve"> и</w:t>
      </w:r>
      <w:r w:rsidR="00AB1605" w:rsidRPr="00FB63C5">
        <w:rPr>
          <w:rFonts w:ascii="PT Sans" w:hAnsi="PT Sans" w:cs="Times New Roman"/>
          <w:sz w:val="28"/>
          <w:szCs w:val="28"/>
        </w:rPr>
        <w:t xml:space="preserve"> алгоритм действий участника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 должн</w:t>
      </w:r>
      <w:r w:rsidR="00AB1605" w:rsidRPr="00FB63C5">
        <w:rPr>
          <w:rFonts w:ascii="PT Sans" w:hAnsi="PT Sans" w:cs="Times New Roman"/>
          <w:sz w:val="28"/>
          <w:szCs w:val="28"/>
        </w:rPr>
        <w:t>ы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 быть лаконичн</w:t>
      </w:r>
      <w:r w:rsidR="00AB1605" w:rsidRPr="00FB63C5">
        <w:rPr>
          <w:rFonts w:ascii="PT Sans" w:hAnsi="PT Sans" w:cs="Times New Roman"/>
          <w:sz w:val="28"/>
          <w:szCs w:val="28"/>
        </w:rPr>
        <w:t>ыми</w:t>
      </w:r>
      <w:r w:rsidR="007C5604" w:rsidRPr="00FB63C5">
        <w:rPr>
          <w:rFonts w:ascii="PT Sans" w:hAnsi="PT Sans" w:cs="Times New Roman"/>
          <w:sz w:val="28"/>
          <w:szCs w:val="28"/>
        </w:rPr>
        <w:t>, четк</w:t>
      </w:r>
      <w:r w:rsidR="00AB1605" w:rsidRPr="00FB63C5">
        <w:rPr>
          <w:rFonts w:ascii="PT Sans" w:hAnsi="PT Sans" w:cs="Times New Roman"/>
          <w:sz w:val="28"/>
          <w:szCs w:val="28"/>
        </w:rPr>
        <w:t>ими</w:t>
      </w:r>
      <w:r w:rsidR="007C5604" w:rsidRPr="00FB63C5">
        <w:rPr>
          <w:rFonts w:ascii="PT Sans" w:hAnsi="PT Sans" w:cs="Times New Roman"/>
          <w:sz w:val="28"/>
          <w:szCs w:val="28"/>
        </w:rPr>
        <w:t xml:space="preserve"> и понятн</w:t>
      </w:r>
      <w:r w:rsidR="00AB1605" w:rsidRPr="00FB63C5">
        <w:rPr>
          <w:rFonts w:ascii="PT Sans" w:hAnsi="PT Sans" w:cs="Times New Roman"/>
          <w:sz w:val="28"/>
          <w:szCs w:val="28"/>
        </w:rPr>
        <w:t>ыми</w:t>
      </w:r>
      <w:r w:rsidR="00226D45" w:rsidRPr="00FB63C5">
        <w:rPr>
          <w:rFonts w:ascii="PT Sans" w:hAnsi="PT Sans" w:cs="Times New Roman"/>
          <w:sz w:val="28"/>
          <w:szCs w:val="28"/>
        </w:rPr>
        <w:t xml:space="preserve"> любому из числа зрительской аудитории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1227C7" w:rsidRPr="00FB63C5" w:rsidRDefault="001227C7" w:rsidP="00591437">
      <w:pPr>
        <w:pStyle w:val="aa"/>
        <w:numPr>
          <w:ilvl w:val="0"/>
          <w:numId w:val="29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обратная связь </w:t>
      </w:r>
      <w:r w:rsidR="00AB1605" w:rsidRPr="00FB63C5">
        <w:rPr>
          <w:rFonts w:ascii="PT Sans" w:hAnsi="PT Sans" w:cs="Times New Roman"/>
          <w:bCs/>
          <w:sz w:val="28"/>
          <w:szCs w:val="28"/>
        </w:rPr>
        <w:t>и/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или возможность просмотра правильных ответов. </w:t>
      </w:r>
    </w:p>
    <w:p w:rsidR="007C5604" w:rsidRPr="00FB63C5" w:rsidRDefault="007C5604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Онлайн-конкурс</w:t>
      </w:r>
      <w:r w:rsidR="00FB63C5">
        <w:rPr>
          <w:rFonts w:ascii="PT Sans" w:hAnsi="PT Sans" w:cs="Times New Roman"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>– конкурс, действие которого проходит в онлайн-режиме: представление рисунков, фотографий, видеороликов в соответствии с заданными условиями</w:t>
      </w:r>
      <w:r w:rsidR="00FB63C5">
        <w:rPr>
          <w:rFonts w:ascii="PT Sans" w:hAnsi="PT Sans" w:cs="Times New Roman"/>
          <w:sz w:val="28"/>
          <w:szCs w:val="28"/>
        </w:rPr>
        <w:t>, в том числе с использованием хештегов</w:t>
      </w:r>
      <w:r w:rsidRPr="00FB63C5">
        <w:rPr>
          <w:rFonts w:ascii="PT Sans" w:hAnsi="PT Sans" w:cs="Times New Roman"/>
          <w:sz w:val="28"/>
          <w:szCs w:val="28"/>
        </w:rPr>
        <w:t>.</w:t>
      </w:r>
      <w:r w:rsidR="0094359B" w:rsidRPr="00FB63C5">
        <w:rPr>
          <w:rFonts w:ascii="PT Sans" w:hAnsi="PT Sans" w:cs="Times New Roman"/>
          <w:bCs/>
          <w:sz w:val="28"/>
          <w:szCs w:val="28"/>
        </w:rPr>
        <w:t xml:space="preserve"> </w:t>
      </w:r>
    </w:p>
    <w:p w:rsidR="0094359B" w:rsidRPr="00FB63C5" w:rsidRDefault="0094359B" w:rsidP="00591437">
      <w:pPr>
        <w:spacing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Примеры:</w:t>
      </w:r>
    </w:p>
    <w:p w:rsidR="0094359B" w:rsidRPr="00FB63C5" w:rsidRDefault="0094359B" w:rsidP="00591437">
      <w:pPr>
        <w:pStyle w:val="aa"/>
        <w:numPr>
          <w:ilvl w:val="0"/>
          <w:numId w:val="34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конкурс рецептов традиционных блюд национальной кухни</w:t>
      </w:r>
      <w:r w:rsidR="00B97E98" w:rsidRPr="00FB63C5">
        <w:rPr>
          <w:rFonts w:ascii="PT Sans" w:hAnsi="PT Sans" w:cs="Times New Roman"/>
          <w:bCs/>
          <w:sz w:val="28"/>
          <w:szCs w:val="28"/>
        </w:rPr>
        <w:t xml:space="preserve"> народов, проживающих в многонациональной России</w:t>
      </w:r>
      <w:r w:rsidRPr="00FB63C5">
        <w:rPr>
          <w:rFonts w:ascii="PT Sans" w:hAnsi="PT Sans" w:cs="Times New Roman"/>
          <w:bCs/>
          <w:sz w:val="28"/>
          <w:szCs w:val="28"/>
        </w:rPr>
        <w:t>, блюд, которые передаются из поколения в поколение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</w:p>
    <w:p w:rsidR="0094359B" w:rsidRPr="00FB63C5" w:rsidRDefault="0094359B" w:rsidP="00591437">
      <w:pPr>
        <w:pStyle w:val="aa"/>
        <w:numPr>
          <w:ilvl w:val="0"/>
          <w:numId w:val="34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lastRenderedPageBreak/>
        <w:t xml:space="preserve">изготовление </w:t>
      </w:r>
      <w:r w:rsidR="00B97E98" w:rsidRPr="00FB63C5">
        <w:rPr>
          <w:rFonts w:ascii="PT Sans" w:hAnsi="PT Sans" w:cs="Times New Roman"/>
          <w:bCs/>
          <w:sz w:val="28"/>
          <w:szCs w:val="28"/>
        </w:rPr>
        <w:t xml:space="preserve">изделий 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из природного материала </w:t>
      </w:r>
      <w:r w:rsidR="00B97E98" w:rsidRPr="00FB63C5">
        <w:rPr>
          <w:rFonts w:ascii="PT Sans" w:hAnsi="PT Sans" w:cs="Times New Roman"/>
          <w:bCs/>
          <w:sz w:val="28"/>
          <w:szCs w:val="28"/>
        </w:rPr>
        <w:t xml:space="preserve">при сопровождении </w:t>
      </w:r>
      <w:r w:rsidRPr="00FB63C5">
        <w:rPr>
          <w:rFonts w:ascii="PT Sans" w:hAnsi="PT Sans" w:cs="Times New Roman"/>
          <w:bCs/>
          <w:sz w:val="28"/>
          <w:szCs w:val="28"/>
        </w:rPr>
        <w:t>рассказ</w:t>
      </w:r>
      <w:r w:rsidR="00B97E98" w:rsidRPr="00FB63C5">
        <w:rPr>
          <w:rFonts w:ascii="PT Sans" w:hAnsi="PT Sans" w:cs="Times New Roman"/>
          <w:bCs/>
          <w:sz w:val="28"/>
          <w:szCs w:val="28"/>
        </w:rPr>
        <w:t>а</w:t>
      </w:r>
      <w:r w:rsidR="001D21D9" w:rsidRPr="00FB63C5">
        <w:rPr>
          <w:rFonts w:ascii="PT Sans" w:hAnsi="PT Sans" w:cs="Times New Roman"/>
          <w:bCs/>
          <w:sz w:val="28"/>
          <w:szCs w:val="28"/>
        </w:rPr>
        <w:t>,</w:t>
      </w:r>
      <w:r w:rsidR="00B97E98" w:rsidRPr="00FB63C5">
        <w:rPr>
          <w:rFonts w:ascii="PT Sans" w:hAnsi="PT Sans" w:cs="Times New Roman"/>
          <w:bCs/>
          <w:sz w:val="28"/>
          <w:szCs w:val="28"/>
        </w:rPr>
        <w:t xml:space="preserve"> откуда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взят природный материал, чем он уникален для нашей Родины</w:t>
      </w:r>
      <w:r w:rsidR="00B97E98" w:rsidRPr="00FB63C5">
        <w:rPr>
          <w:rFonts w:ascii="PT Sans" w:hAnsi="PT Sans" w:cs="Times New Roman"/>
          <w:bCs/>
          <w:sz w:val="28"/>
          <w:szCs w:val="28"/>
        </w:rPr>
        <w:t>;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</w:t>
      </w:r>
      <w:r w:rsidR="00DD6C0E" w:rsidRPr="00FB63C5">
        <w:rPr>
          <w:rFonts w:ascii="PT Sans" w:hAnsi="PT Sans" w:cs="Times New Roman"/>
          <w:bCs/>
          <w:sz w:val="28"/>
          <w:szCs w:val="28"/>
        </w:rPr>
        <w:t xml:space="preserve"> </w:t>
      </w:r>
    </w:p>
    <w:p w:rsidR="00DD6C0E" w:rsidRPr="00FB63C5" w:rsidRDefault="0094359B" w:rsidP="00591437">
      <w:pPr>
        <w:pStyle w:val="aa"/>
        <w:numPr>
          <w:ilvl w:val="0"/>
          <w:numId w:val="34"/>
        </w:numPr>
        <w:spacing w:line="360" w:lineRule="auto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для семейных конкурсов </w:t>
      </w:r>
      <w:r w:rsidR="00B97E98" w:rsidRPr="00FB63C5">
        <w:rPr>
          <w:rFonts w:ascii="PT Sans" w:hAnsi="PT Sans" w:cs="Times New Roman"/>
          <w:bCs/>
          <w:sz w:val="28"/>
          <w:szCs w:val="28"/>
        </w:rPr>
        <w:t>запись и трансляция</w:t>
      </w:r>
      <w:r w:rsidR="00DD6C0E" w:rsidRPr="00FB63C5">
        <w:rPr>
          <w:rFonts w:ascii="PT Sans" w:hAnsi="PT Sans" w:cs="Times New Roman"/>
          <w:bCs/>
          <w:sz w:val="28"/>
          <w:szCs w:val="28"/>
        </w:rPr>
        <w:t xml:space="preserve"> музыкальны</w:t>
      </w:r>
      <w:r w:rsidR="00B97E98" w:rsidRPr="00FB63C5">
        <w:rPr>
          <w:rFonts w:ascii="PT Sans" w:hAnsi="PT Sans" w:cs="Times New Roman"/>
          <w:bCs/>
          <w:sz w:val="28"/>
          <w:szCs w:val="28"/>
        </w:rPr>
        <w:t>х композиций</w:t>
      </w:r>
      <w:r w:rsidR="001D21D9" w:rsidRPr="00FB63C5">
        <w:rPr>
          <w:rFonts w:ascii="PT Sans" w:hAnsi="PT Sans" w:cs="Times New Roman"/>
          <w:bCs/>
          <w:sz w:val="28"/>
          <w:szCs w:val="28"/>
        </w:rPr>
        <w:t>.</w:t>
      </w:r>
    </w:p>
    <w:p w:rsidR="00616F30" w:rsidRPr="00FB63C5" w:rsidRDefault="00616F30" w:rsidP="00591437">
      <w:pPr>
        <w:pStyle w:val="1"/>
        <w:spacing w:after="240"/>
        <w:ind w:firstLine="709"/>
        <w:jc w:val="both"/>
        <w:rPr>
          <w:rFonts w:ascii="PT Sans" w:hAnsi="PT Sans" w:cs="Times New Roman"/>
          <w:b/>
          <w:bCs/>
          <w:color w:val="000000" w:themeColor="text1"/>
          <w:sz w:val="28"/>
          <w:szCs w:val="28"/>
        </w:rPr>
      </w:pPr>
      <w:bookmarkStart w:id="3" w:name="_Toc73540949"/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 xml:space="preserve">3. Оформление </w:t>
      </w:r>
      <w:r w:rsidR="004E4F99"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 xml:space="preserve">культурно-досуговых </w:t>
      </w:r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>мероприятий</w:t>
      </w:r>
      <w:bookmarkEnd w:id="3"/>
    </w:p>
    <w:p w:rsidR="00616F30" w:rsidRPr="00FB63C5" w:rsidRDefault="00B97E98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Обращаем пристальное</w:t>
      </w:r>
      <w:r w:rsidR="00616F30" w:rsidRPr="00FB63C5">
        <w:rPr>
          <w:rFonts w:ascii="PT Sans" w:hAnsi="PT Sans" w:cs="Times New Roman"/>
          <w:sz w:val="28"/>
          <w:szCs w:val="28"/>
        </w:rPr>
        <w:t xml:space="preserve"> внимание организаторов </w:t>
      </w:r>
      <w:r w:rsidRPr="00FB63C5">
        <w:rPr>
          <w:rFonts w:ascii="PT Sans" w:hAnsi="PT Sans" w:cs="Times New Roman"/>
          <w:sz w:val="28"/>
          <w:szCs w:val="28"/>
        </w:rPr>
        <w:t xml:space="preserve">мероприятий </w:t>
      </w:r>
      <w:r w:rsidR="00616F30" w:rsidRPr="00FB63C5">
        <w:rPr>
          <w:rFonts w:ascii="PT Sans" w:hAnsi="PT Sans" w:cs="Times New Roman"/>
          <w:sz w:val="28"/>
          <w:szCs w:val="28"/>
        </w:rPr>
        <w:t>на необходимость размещения Государственного Флага Российской Федерации в соответстви</w:t>
      </w:r>
      <w:r w:rsidR="00E45A08" w:rsidRPr="00FB63C5">
        <w:rPr>
          <w:rFonts w:ascii="PT Sans" w:hAnsi="PT Sans" w:cs="Times New Roman"/>
          <w:sz w:val="28"/>
          <w:szCs w:val="28"/>
        </w:rPr>
        <w:t>и</w:t>
      </w:r>
      <w:r w:rsidR="00616F30" w:rsidRPr="00FB63C5">
        <w:rPr>
          <w:rFonts w:ascii="PT Sans" w:hAnsi="PT Sans" w:cs="Times New Roman"/>
          <w:sz w:val="28"/>
          <w:szCs w:val="28"/>
        </w:rPr>
        <w:t xml:space="preserve"> с Федеральным конституционным законом от 25.12.2000 N 1-ФКЗ (ред. от 12.03.2014) </w:t>
      </w:r>
      <w:r w:rsidRPr="00FB63C5">
        <w:rPr>
          <w:rFonts w:ascii="PT Sans" w:hAnsi="PT Sans" w:cs="Times New Roman"/>
          <w:sz w:val="28"/>
          <w:szCs w:val="28"/>
        </w:rPr>
        <w:t>«</w:t>
      </w:r>
      <w:r w:rsidR="00616F30" w:rsidRPr="00FB63C5">
        <w:rPr>
          <w:rFonts w:ascii="PT Sans" w:hAnsi="PT Sans" w:cs="Times New Roman"/>
          <w:sz w:val="28"/>
          <w:szCs w:val="28"/>
        </w:rPr>
        <w:t>О Государственном флаге Российской Федерации</w:t>
      </w:r>
      <w:r w:rsidRPr="00FB63C5">
        <w:rPr>
          <w:rFonts w:ascii="PT Sans" w:hAnsi="PT Sans" w:cs="Times New Roman"/>
          <w:sz w:val="28"/>
          <w:szCs w:val="28"/>
        </w:rPr>
        <w:t>»</w:t>
      </w:r>
      <w:r w:rsidR="00616F30" w:rsidRPr="00FB63C5">
        <w:rPr>
          <w:rFonts w:ascii="PT Sans" w:hAnsi="PT Sans" w:cs="Times New Roman"/>
          <w:sz w:val="28"/>
          <w:szCs w:val="28"/>
        </w:rPr>
        <w:t xml:space="preserve"> (с изм. и доп., вступ. в силу с 01.09.2014)</w:t>
      </w:r>
      <w:r w:rsidR="00E45A08" w:rsidRPr="00FB63C5">
        <w:rPr>
          <w:rFonts w:ascii="PT Sans" w:hAnsi="PT Sans" w:cs="Times New Roman"/>
          <w:sz w:val="28"/>
          <w:szCs w:val="28"/>
        </w:rPr>
        <w:t>, в т.ч. о поднятии (установке) флага во время проведения торжественных мероприятий.</w:t>
      </w:r>
    </w:p>
    <w:p w:rsidR="002C55BC" w:rsidRPr="00FB63C5" w:rsidRDefault="001D21D9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Также</w:t>
      </w:r>
      <w:r w:rsidR="00E45A08" w:rsidRPr="00FB63C5">
        <w:rPr>
          <w:rFonts w:ascii="PT Sans" w:hAnsi="PT Sans" w:cs="Times New Roman"/>
          <w:sz w:val="28"/>
          <w:szCs w:val="28"/>
        </w:rPr>
        <w:t xml:space="preserve"> в рамках</w:t>
      </w:r>
      <w:r w:rsidR="00E23CE1" w:rsidRPr="00FB63C5">
        <w:rPr>
          <w:rFonts w:ascii="PT Sans" w:hAnsi="PT Sans" w:cs="Times New Roman"/>
          <w:sz w:val="28"/>
          <w:szCs w:val="28"/>
        </w:rPr>
        <w:t xml:space="preserve"> празднования Дня России популярно распространение лент в цветах российского триколора. Распространение лент </w:t>
      </w:r>
      <w:r w:rsidR="00E45A08" w:rsidRPr="00FB63C5">
        <w:rPr>
          <w:rFonts w:ascii="PT Sans" w:hAnsi="PT Sans" w:cs="Times New Roman"/>
          <w:sz w:val="28"/>
          <w:szCs w:val="28"/>
        </w:rPr>
        <w:t>рекомендуется организовывать</w:t>
      </w:r>
      <w:r w:rsidR="00E23CE1" w:rsidRPr="00FB63C5">
        <w:rPr>
          <w:rFonts w:ascii="PT Sans" w:hAnsi="PT Sans" w:cs="Times New Roman"/>
          <w:sz w:val="28"/>
          <w:szCs w:val="28"/>
        </w:rPr>
        <w:t xml:space="preserve"> в местах, доступных для посещения гражданами</w:t>
      </w:r>
      <w:r w:rsidR="00E45A08" w:rsidRPr="00FB63C5">
        <w:rPr>
          <w:rFonts w:ascii="PT Sans" w:hAnsi="PT Sans" w:cs="Times New Roman"/>
          <w:sz w:val="28"/>
          <w:szCs w:val="28"/>
        </w:rPr>
        <w:t xml:space="preserve">, </w:t>
      </w:r>
      <w:r w:rsidRPr="00FB63C5">
        <w:rPr>
          <w:rFonts w:ascii="PT Sans" w:hAnsi="PT Sans" w:cs="Times New Roman"/>
          <w:sz w:val="28"/>
          <w:szCs w:val="28"/>
        </w:rPr>
        <w:t>а также</w:t>
      </w:r>
      <w:r w:rsidR="00E45A08" w:rsidRPr="00FB63C5">
        <w:rPr>
          <w:rFonts w:ascii="PT Sans" w:hAnsi="PT Sans" w:cs="Times New Roman"/>
          <w:sz w:val="28"/>
          <w:szCs w:val="28"/>
        </w:rPr>
        <w:t xml:space="preserve"> среди зрителей и участников мероприятий</w:t>
      </w:r>
      <w:r w:rsidR="00E23CE1" w:rsidRPr="00FB63C5">
        <w:rPr>
          <w:rFonts w:ascii="PT Sans" w:hAnsi="PT Sans" w:cs="Times New Roman"/>
          <w:sz w:val="28"/>
          <w:szCs w:val="28"/>
        </w:rPr>
        <w:t>. При выдаче лент необходимо соблюдать установленные правила соблюдения безопасности.</w:t>
      </w:r>
    </w:p>
    <w:p w:rsidR="009B4118" w:rsidRPr="00FB63C5" w:rsidRDefault="00FF0637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</w:t>
      </w:r>
      <w:r w:rsidR="001B60A5" w:rsidRPr="00FB63C5">
        <w:rPr>
          <w:rFonts w:ascii="PT Sans" w:hAnsi="PT Sans" w:cs="Times New Roman"/>
          <w:sz w:val="28"/>
          <w:szCs w:val="28"/>
        </w:rPr>
        <w:t>формлени</w:t>
      </w:r>
      <w:r w:rsidRPr="00FB63C5">
        <w:rPr>
          <w:rFonts w:ascii="PT Sans" w:hAnsi="PT Sans" w:cs="Times New Roman"/>
          <w:sz w:val="28"/>
          <w:szCs w:val="28"/>
        </w:rPr>
        <w:t>е</w:t>
      </w:r>
      <w:r w:rsidR="001B60A5" w:rsidRPr="00FB63C5">
        <w:rPr>
          <w:rFonts w:ascii="PT Sans" w:hAnsi="PT Sans" w:cs="Times New Roman"/>
          <w:sz w:val="28"/>
          <w:szCs w:val="28"/>
        </w:rPr>
        <w:t xml:space="preserve"> тематических фотозон</w:t>
      </w:r>
      <w:r w:rsidRPr="00FB63C5">
        <w:rPr>
          <w:rFonts w:ascii="PT Sans" w:hAnsi="PT Sans" w:cs="Times New Roman"/>
          <w:sz w:val="28"/>
          <w:szCs w:val="28"/>
        </w:rPr>
        <w:t xml:space="preserve"> и организация челленджей с фото</w:t>
      </w:r>
      <w:r w:rsidR="00E45A08" w:rsidRPr="00FB63C5">
        <w:rPr>
          <w:rFonts w:ascii="PT Sans" w:hAnsi="PT Sans" w:cs="Times New Roman"/>
          <w:sz w:val="28"/>
          <w:szCs w:val="28"/>
        </w:rPr>
        <w:t>графиями</w:t>
      </w:r>
      <w:r w:rsidRPr="00FB63C5">
        <w:rPr>
          <w:rFonts w:ascii="PT Sans" w:hAnsi="PT Sans" w:cs="Times New Roman"/>
          <w:sz w:val="28"/>
          <w:szCs w:val="28"/>
        </w:rPr>
        <w:t xml:space="preserve"> участников </w:t>
      </w:r>
      <w:r w:rsidR="001D21D9" w:rsidRPr="00FB63C5">
        <w:rPr>
          <w:rFonts w:ascii="PT Sans" w:hAnsi="PT Sans" w:cs="Times New Roman"/>
          <w:sz w:val="28"/>
          <w:szCs w:val="28"/>
        </w:rPr>
        <w:t>аналогично рекомендованы и востребованы</w:t>
      </w:r>
      <w:r w:rsidR="00E45A08" w:rsidRPr="00FB63C5">
        <w:rPr>
          <w:rFonts w:ascii="PT Sans" w:hAnsi="PT Sans" w:cs="Times New Roman"/>
          <w:sz w:val="28"/>
          <w:szCs w:val="28"/>
        </w:rPr>
        <w:t xml:space="preserve"> при проведении мероприятий.</w:t>
      </w:r>
    </w:p>
    <w:p w:rsidR="009B4118" w:rsidRPr="00FB63C5" w:rsidRDefault="009B4118" w:rsidP="00591437">
      <w:pPr>
        <w:pStyle w:val="2"/>
        <w:spacing w:before="240" w:after="240"/>
        <w:ind w:firstLine="709"/>
        <w:jc w:val="both"/>
        <w:rPr>
          <w:rFonts w:ascii="PT Sans" w:hAnsi="PT Sans" w:cs="Times New Roman"/>
          <w:b/>
          <w:bCs/>
          <w:color w:val="000000" w:themeColor="text1"/>
          <w:sz w:val="28"/>
          <w:szCs w:val="28"/>
        </w:rPr>
      </w:pPr>
      <w:bookmarkStart w:id="4" w:name="_Toc73540950"/>
      <w:r w:rsidRPr="00FB63C5">
        <w:rPr>
          <w:rFonts w:ascii="PT Sans" w:hAnsi="PT Sans" w:cs="Times New Roman"/>
          <w:b/>
          <w:bCs/>
          <w:color w:val="000000" w:themeColor="text1"/>
          <w:sz w:val="28"/>
          <w:szCs w:val="28"/>
        </w:rPr>
        <w:t>4. О поддерживаемых акциях в Пермском крае</w:t>
      </w:r>
      <w:bookmarkEnd w:id="4"/>
    </w:p>
    <w:p w:rsidR="00A67086" w:rsidRPr="00FB63C5" w:rsidRDefault="0073724B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bCs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>В честь Дня России Пермь и Пермский край присоединя</w:t>
      </w:r>
      <w:r w:rsidR="00E45A08" w:rsidRPr="00FB63C5">
        <w:rPr>
          <w:rFonts w:ascii="PT Sans" w:hAnsi="PT Sans" w:cs="Times New Roman"/>
          <w:bCs/>
          <w:sz w:val="28"/>
          <w:szCs w:val="28"/>
        </w:rPr>
        <w:t>ются</w:t>
      </w:r>
      <w:r w:rsidRPr="00FB63C5">
        <w:rPr>
          <w:rFonts w:ascii="PT Sans" w:hAnsi="PT Sans" w:cs="Times New Roman"/>
          <w:bCs/>
          <w:sz w:val="28"/>
          <w:szCs w:val="28"/>
        </w:rPr>
        <w:t xml:space="preserve"> к различным всероссийским акциям и флешмобам.</w:t>
      </w:r>
    </w:p>
    <w:p w:rsidR="00E45A08" w:rsidRPr="00FB63C5" w:rsidRDefault="00E45A08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Cs/>
          <w:sz w:val="28"/>
          <w:szCs w:val="28"/>
        </w:rPr>
        <w:t xml:space="preserve">Среди проводимых событий в регионе: </w:t>
      </w:r>
    </w:p>
    <w:p w:rsidR="0096649A" w:rsidRPr="00FB63C5" w:rsidRDefault="00BD6CE2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Акция «Мы с Россией»</w:t>
      </w:r>
      <w:r w:rsidRPr="00FB63C5">
        <w:rPr>
          <w:rFonts w:ascii="PT Sans" w:hAnsi="PT Sans" w:cs="Times New Roman"/>
          <w:sz w:val="28"/>
          <w:szCs w:val="28"/>
        </w:rPr>
        <w:t xml:space="preserve"> (с 10.06.2021) </w:t>
      </w:r>
    </w:p>
    <w:p w:rsidR="00BD6CE2" w:rsidRPr="00FB63C5" w:rsidRDefault="0096649A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Содержание: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BD6CE2" w:rsidRPr="00FB63C5">
        <w:rPr>
          <w:rFonts w:ascii="PT Sans" w:hAnsi="PT Sans" w:cs="Times New Roman"/>
          <w:sz w:val="28"/>
          <w:szCs w:val="28"/>
        </w:rPr>
        <w:t>распространение лент в цветах российского триколора</w:t>
      </w:r>
      <w:r w:rsidR="00B52D01" w:rsidRPr="00FB63C5">
        <w:rPr>
          <w:rFonts w:ascii="PT Sans" w:hAnsi="PT Sans" w:cs="Times New Roman"/>
          <w:sz w:val="28"/>
          <w:szCs w:val="28"/>
        </w:rPr>
        <w:t>.</w:t>
      </w:r>
      <w:r w:rsidR="00BD6CE2"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96649A" w:rsidRPr="00FB63C5" w:rsidRDefault="0096649A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Участники:</w:t>
      </w:r>
      <w:r w:rsidRPr="00FB63C5">
        <w:rPr>
          <w:rFonts w:ascii="PT Sans" w:hAnsi="PT Sans" w:cs="Times New Roman"/>
          <w:sz w:val="28"/>
          <w:szCs w:val="28"/>
        </w:rPr>
        <w:t xml:space="preserve"> любой желающий.</w:t>
      </w:r>
    </w:p>
    <w:p w:rsidR="00097B53" w:rsidRPr="00FB63C5" w:rsidRDefault="0096649A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lastRenderedPageBreak/>
        <w:t>Организаторы и привлеченные к реализации акции волонтеры и сотрудники</w:t>
      </w:r>
      <w:r w:rsidR="00BD6CE2" w:rsidRPr="00FB63C5">
        <w:rPr>
          <w:rFonts w:ascii="PT Sans" w:hAnsi="PT Sans" w:cs="Times New Roman"/>
          <w:sz w:val="28"/>
          <w:szCs w:val="28"/>
        </w:rPr>
        <w:t xml:space="preserve"> обязательно должны быть в масках и перчатках, ленты должны быть упакованы в индивидуальный пакет.</w:t>
      </w:r>
    </w:p>
    <w:p w:rsidR="0096649A" w:rsidRPr="00FB63C5" w:rsidRDefault="00B52D01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«Концерты во дворах»</w:t>
      </w:r>
      <w:r w:rsidR="0096649A" w:rsidRPr="00FB63C5">
        <w:rPr>
          <w:rFonts w:ascii="PT Sans" w:hAnsi="PT Sans" w:cs="Times New Roman"/>
          <w:sz w:val="28"/>
          <w:szCs w:val="28"/>
        </w:rPr>
        <w:t xml:space="preserve"> </w:t>
      </w:r>
      <w:r w:rsidR="00F408D5" w:rsidRPr="00FB63C5">
        <w:rPr>
          <w:rFonts w:ascii="PT Sans" w:hAnsi="PT Sans" w:cs="Times New Roman"/>
          <w:sz w:val="28"/>
          <w:szCs w:val="28"/>
        </w:rPr>
        <w:t>(12.06.2021)</w:t>
      </w:r>
    </w:p>
    <w:p w:rsidR="00F408D5" w:rsidRPr="00FB63C5" w:rsidRDefault="0096649A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Содержание: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B52D01" w:rsidRPr="00FB63C5">
        <w:rPr>
          <w:rFonts w:ascii="PT Sans" w:hAnsi="PT Sans" w:cs="Times New Roman"/>
          <w:sz w:val="28"/>
          <w:szCs w:val="28"/>
        </w:rPr>
        <w:t>выступления творческих групп на улицах, во дворах с целью создания позитивного настроения жителей</w:t>
      </w:r>
      <w:r w:rsidR="00F408D5" w:rsidRPr="00FB63C5">
        <w:rPr>
          <w:rFonts w:ascii="PT Sans" w:hAnsi="PT Sans" w:cs="Times New Roman"/>
          <w:sz w:val="28"/>
          <w:szCs w:val="28"/>
        </w:rPr>
        <w:t xml:space="preserve">. </w:t>
      </w:r>
    </w:p>
    <w:p w:rsidR="0096649A" w:rsidRPr="00FB63C5" w:rsidRDefault="0096649A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  <w:u w:val="single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Участники</w:t>
      </w:r>
      <w:r w:rsidRPr="00FB63C5">
        <w:rPr>
          <w:rFonts w:ascii="PT Sans" w:hAnsi="PT Sans" w:cs="Times New Roman"/>
          <w:sz w:val="28"/>
          <w:szCs w:val="28"/>
        </w:rPr>
        <w:t>: управления культуры муниципальных образований, культурно-досуговые учреждения.</w:t>
      </w:r>
    </w:p>
    <w:p w:rsidR="00A17946" w:rsidRPr="00FB63C5" w:rsidRDefault="00A17946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  <w:u w:val="single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Алгоритм проведения: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Определение координатора и ответственных исполнителей.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Разработка карты адресов (дворов), в которых планируется проведение творческих концертов, </w:t>
      </w:r>
      <w:r w:rsidR="001D21D9" w:rsidRPr="00FB63C5">
        <w:rPr>
          <w:rFonts w:ascii="PT Sans" w:hAnsi="PT Sans" w:cs="Times New Roman"/>
          <w:sz w:val="28"/>
          <w:szCs w:val="28"/>
        </w:rPr>
        <w:t>с учетом графика концертов (количест</w:t>
      </w:r>
      <w:r w:rsidRPr="00FB63C5">
        <w:rPr>
          <w:rFonts w:ascii="PT Sans" w:hAnsi="PT Sans" w:cs="Times New Roman"/>
          <w:sz w:val="28"/>
          <w:szCs w:val="28"/>
        </w:rPr>
        <w:t xml:space="preserve">во концертов определяют органы управления культуры в </w:t>
      </w:r>
      <w:r w:rsidR="001D21D9" w:rsidRPr="00FB63C5">
        <w:rPr>
          <w:rFonts w:ascii="PT Sans" w:hAnsi="PT Sans" w:cs="Times New Roman"/>
          <w:sz w:val="28"/>
          <w:szCs w:val="28"/>
        </w:rPr>
        <w:t>зависимости от потребност</w:t>
      </w:r>
      <w:r w:rsidRPr="00FB63C5">
        <w:rPr>
          <w:rFonts w:ascii="PT Sans" w:hAnsi="PT Sans" w:cs="Times New Roman"/>
          <w:sz w:val="28"/>
          <w:szCs w:val="28"/>
        </w:rPr>
        <w:t xml:space="preserve">и муниципалитетов). При разработке, важно охватить как можно большую аудиторию жильцов близлежащих домов. 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Определение ключевой точки и точки и плана видеосъемки/ видеотрансляции в случае, если планируется трансляция концерта на местных каналах или в социальных сетях.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Определение и наполнение концертной программы. Выбор и приглашение артистов.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Привлечение партнерских организаций для проведения концертов. 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Приглашение СМИ.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Определение технических требований для обеспечения мероприятия и подготовка необходимого оборудования (сцена, экран, аудио- видеооборудование, микшерный пульт, сценическое освещение и прочее).</w:t>
      </w:r>
    </w:p>
    <w:p w:rsidR="00A17946" w:rsidRPr="00FB63C5" w:rsidRDefault="00A17946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lastRenderedPageBreak/>
        <w:t>Обеспечение мер безопасности во время проведения концертов (в том числе обеспечение артистов средствами индивидуальной защиты в соответствии с рекомендациями ВОЗ)</w:t>
      </w:r>
      <w:r w:rsidR="0096649A" w:rsidRPr="00FB63C5">
        <w:rPr>
          <w:rFonts w:ascii="PT Sans" w:hAnsi="PT Sans" w:cs="Times New Roman"/>
          <w:sz w:val="28"/>
          <w:szCs w:val="28"/>
        </w:rPr>
        <w:t>.</w:t>
      </w:r>
    </w:p>
    <w:p w:rsidR="001D21D9" w:rsidRPr="00FB63C5" w:rsidRDefault="0096649A" w:rsidP="001D21D9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Разработка визуального образа мероприятия, источников распространения информации о мероприятии. Реклама (СМИ, информационные стенды многоквартирных домов, блоги, паблики и пр.).</w:t>
      </w:r>
    </w:p>
    <w:p w:rsidR="0096649A" w:rsidRPr="00FB63C5" w:rsidRDefault="0096649A" w:rsidP="001D21D9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Информирование жителей и организация их участия в мероприятии.</w:t>
      </w:r>
    </w:p>
    <w:p w:rsidR="0096649A" w:rsidRPr="00FB63C5" w:rsidRDefault="001D21D9" w:rsidP="00591437">
      <w:pPr>
        <w:pStyle w:val="aa"/>
        <w:numPr>
          <w:ilvl w:val="0"/>
          <w:numId w:val="27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96649A" w:rsidRPr="00FB63C5">
        <w:rPr>
          <w:rFonts w:ascii="PT Sans" w:hAnsi="PT Sans" w:cs="Times New Roman"/>
          <w:sz w:val="28"/>
          <w:szCs w:val="28"/>
        </w:rPr>
        <w:t>Подготовка релизов.</w:t>
      </w:r>
    </w:p>
    <w:p w:rsidR="002318B4" w:rsidRPr="00FB63C5" w:rsidRDefault="00A17946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F408D5" w:rsidRPr="00FB63C5">
        <w:rPr>
          <w:rFonts w:ascii="PT Sans" w:hAnsi="PT Sans" w:cs="Times New Roman"/>
          <w:b/>
          <w:bCs/>
          <w:sz w:val="28"/>
          <w:szCs w:val="28"/>
        </w:rPr>
        <w:t>Флешмоб #МЫРОССИЯ</w:t>
      </w:r>
      <w:r w:rsidR="002318B4" w:rsidRPr="00FB63C5">
        <w:rPr>
          <w:rFonts w:ascii="PT Sans" w:hAnsi="PT Sans" w:cs="Times New Roman"/>
          <w:b/>
          <w:bCs/>
          <w:sz w:val="28"/>
          <w:szCs w:val="28"/>
        </w:rPr>
        <w:t>. Акция «Общероссийское исполнение Гимна»</w:t>
      </w:r>
    </w:p>
    <w:p w:rsidR="00B52D01" w:rsidRPr="00FB63C5" w:rsidRDefault="00F408D5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Проводится в формате онлайн-флешмоба. </w:t>
      </w:r>
    </w:p>
    <w:p w:rsidR="00F408D5" w:rsidRPr="00FB63C5" w:rsidRDefault="00F408D5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Участники</w:t>
      </w:r>
      <w:r w:rsidRPr="00FB63C5">
        <w:rPr>
          <w:rFonts w:ascii="PT Sans" w:hAnsi="PT Sans" w:cs="Times New Roman"/>
          <w:sz w:val="28"/>
          <w:szCs w:val="28"/>
        </w:rPr>
        <w:t>: любой желающий</w:t>
      </w:r>
      <w:r w:rsidR="00465029" w:rsidRPr="00FB63C5">
        <w:rPr>
          <w:rFonts w:ascii="PT Sans" w:hAnsi="PT Sans" w:cs="Times New Roman"/>
          <w:sz w:val="28"/>
          <w:szCs w:val="28"/>
        </w:rPr>
        <w:t>, в том числе коллективы (детские взрослые) организаций и общественных учреждений (детские сады, поликлиники, культурно-досуговые учреждения и др).</w:t>
      </w:r>
    </w:p>
    <w:p w:rsidR="001D21D9" w:rsidRPr="00FB63C5" w:rsidRDefault="00F408D5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Содержание: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B4270A" w:rsidRPr="00FB63C5" w:rsidRDefault="001D21D9" w:rsidP="00591437">
      <w:pPr>
        <w:spacing w:before="120"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У</w:t>
      </w:r>
      <w:r w:rsidR="00F408D5" w:rsidRPr="00FB63C5">
        <w:rPr>
          <w:rFonts w:ascii="PT Sans" w:hAnsi="PT Sans" w:cs="Times New Roman"/>
          <w:sz w:val="28"/>
          <w:szCs w:val="28"/>
        </w:rPr>
        <w:t xml:space="preserve">частники акции </w:t>
      </w:r>
    </w:p>
    <w:p w:rsidR="00B4270A" w:rsidRPr="00FB63C5" w:rsidRDefault="00F408D5" w:rsidP="00591437">
      <w:pPr>
        <w:pStyle w:val="aa"/>
        <w:numPr>
          <w:ilvl w:val="0"/>
          <w:numId w:val="24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исполняют Государственный гимн Российской Федерации, </w:t>
      </w:r>
      <w:r w:rsidR="00190A0B" w:rsidRPr="00FB63C5">
        <w:rPr>
          <w:rFonts w:ascii="PT Sans" w:hAnsi="PT Sans" w:cs="Times New Roman"/>
          <w:sz w:val="28"/>
          <w:szCs w:val="28"/>
        </w:rPr>
        <w:t>делают видеозапись исполнения</w:t>
      </w:r>
      <w:r w:rsidR="00B4270A" w:rsidRPr="00FB63C5">
        <w:rPr>
          <w:rFonts w:ascii="PT Sans" w:hAnsi="PT Sans" w:cs="Times New Roman"/>
          <w:sz w:val="28"/>
          <w:szCs w:val="28"/>
        </w:rPr>
        <w:t>;</w:t>
      </w:r>
    </w:p>
    <w:p w:rsidR="00992103" w:rsidRPr="00FB63C5" w:rsidRDefault="00465029" w:rsidP="00591437">
      <w:pPr>
        <w:pStyle w:val="aa"/>
        <w:numPr>
          <w:ilvl w:val="0"/>
          <w:numId w:val="24"/>
        </w:numPr>
        <w:spacing w:before="120"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передают эстафету трем друзьям, </w:t>
      </w:r>
      <w:r w:rsidR="00F408D5" w:rsidRPr="00FB63C5">
        <w:rPr>
          <w:rFonts w:ascii="PT Sans" w:hAnsi="PT Sans" w:cs="Times New Roman"/>
          <w:sz w:val="28"/>
          <w:szCs w:val="28"/>
        </w:rPr>
        <w:t>публику</w:t>
      </w:r>
      <w:r w:rsidRPr="00FB63C5">
        <w:rPr>
          <w:rFonts w:ascii="PT Sans" w:hAnsi="PT Sans" w:cs="Times New Roman"/>
          <w:sz w:val="28"/>
          <w:szCs w:val="28"/>
        </w:rPr>
        <w:t>я</w:t>
      </w:r>
      <w:r w:rsidR="00F408D5" w:rsidRPr="00FB63C5">
        <w:rPr>
          <w:rFonts w:ascii="PT Sans" w:hAnsi="PT Sans" w:cs="Times New Roman"/>
          <w:sz w:val="28"/>
          <w:szCs w:val="28"/>
        </w:rPr>
        <w:t xml:space="preserve"> </w:t>
      </w:r>
      <w:r w:rsidR="00B4270A" w:rsidRPr="00FB63C5">
        <w:rPr>
          <w:rFonts w:ascii="PT Sans" w:hAnsi="PT Sans" w:cs="Times New Roman"/>
          <w:sz w:val="28"/>
          <w:szCs w:val="28"/>
        </w:rPr>
        <w:t xml:space="preserve">запись </w:t>
      </w:r>
      <w:r w:rsidR="00F408D5" w:rsidRPr="00FB63C5">
        <w:rPr>
          <w:rFonts w:ascii="PT Sans" w:hAnsi="PT Sans" w:cs="Times New Roman"/>
          <w:sz w:val="28"/>
          <w:szCs w:val="28"/>
        </w:rPr>
        <w:t>в социальных сетях</w:t>
      </w:r>
      <w:r w:rsidRPr="00FB63C5">
        <w:rPr>
          <w:rFonts w:ascii="PT Sans" w:hAnsi="PT Sans" w:cs="Times New Roman"/>
          <w:sz w:val="28"/>
          <w:szCs w:val="28"/>
        </w:rPr>
        <w:t xml:space="preserve">.  Публикация должна содержать следующую информацию (ФИО исполнителя, регион, название населенного пункта, хэштег </w:t>
      </w:r>
      <w:r w:rsidR="00F5544A" w:rsidRPr="00F5544A">
        <w:rPr>
          <w:rFonts w:ascii="PT Sans" w:hAnsi="PT Sans" w:cs="Times New Roman"/>
          <w:bCs/>
          <w:sz w:val="28"/>
          <w:szCs w:val="28"/>
        </w:rPr>
        <w:t>#</w:t>
      </w:r>
      <w:r w:rsidRPr="00FB63C5">
        <w:rPr>
          <w:rFonts w:ascii="PT Sans" w:hAnsi="PT Sans" w:cs="Times New Roman"/>
          <w:sz w:val="28"/>
          <w:szCs w:val="28"/>
        </w:rPr>
        <w:t>МыРоссия)</w:t>
      </w:r>
      <w:r w:rsidR="00B4270A" w:rsidRPr="00FB63C5">
        <w:rPr>
          <w:rFonts w:ascii="PT Sans" w:hAnsi="PT Sans" w:cs="Times New Roman"/>
          <w:sz w:val="28"/>
          <w:szCs w:val="28"/>
        </w:rPr>
        <w:t>.</w:t>
      </w:r>
    </w:p>
    <w:p w:rsidR="00992103" w:rsidRPr="00FB63C5" w:rsidRDefault="00992103" w:rsidP="001D21D9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Пожелания к видеозаписям: </w:t>
      </w:r>
    </w:p>
    <w:p w:rsidR="00992103" w:rsidRPr="00FB63C5" w:rsidRDefault="00992103" w:rsidP="001D21D9">
      <w:pPr>
        <w:pStyle w:val="aa"/>
        <w:numPr>
          <w:ilvl w:val="0"/>
          <w:numId w:val="2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горизонтальное расположение кадра</w:t>
      </w:r>
      <w:r w:rsidR="00B4270A" w:rsidRPr="00FB63C5">
        <w:rPr>
          <w:rFonts w:ascii="PT Sans" w:hAnsi="PT Sans" w:cs="Times New Roman"/>
          <w:sz w:val="28"/>
          <w:szCs w:val="28"/>
        </w:rPr>
        <w:t>;</w:t>
      </w:r>
    </w:p>
    <w:p w:rsidR="00992103" w:rsidRPr="00FB63C5" w:rsidRDefault="00992103" w:rsidP="001D21D9">
      <w:pPr>
        <w:pStyle w:val="aa"/>
        <w:numPr>
          <w:ilvl w:val="0"/>
          <w:numId w:val="2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хорошо освещенное место</w:t>
      </w:r>
      <w:r w:rsidR="00465029" w:rsidRPr="00FB63C5">
        <w:rPr>
          <w:rFonts w:ascii="PT Sans" w:hAnsi="PT Sans" w:cs="Times New Roman"/>
          <w:sz w:val="28"/>
          <w:szCs w:val="28"/>
        </w:rPr>
        <w:t xml:space="preserve"> съемки</w:t>
      </w:r>
      <w:r w:rsidRPr="00FB63C5">
        <w:rPr>
          <w:rFonts w:ascii="PT Sans" w:hAnsi="PT Sans" w:cs="Times New Roman"/>
          <w:sz w:val="28"/>
          <w:szCs w:val="28"/>
        </w:rPr>
        <w:t xml:space="preserve">, </w:t>
      </w:r>
    </w:p>
    <w:p w:rsidR="00F408D5" w:rsidRPr="00FB63C5" w:rsidRDefault="00992103" w:rsidP="001D21D9">
      <w:pPr>
        <w:pStyle w:val="aa"/>
        <w:numPr>
          <w:ilvl w:val="0"/>
          <w:numId w:val="23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приветствуется использование штатива или другого устройства фиксации камеры</w:t>
      </w:r>
      <w:r w:rsidR="00465029" w:rsidRPr="00FB63C5">
        <w:rPr>
          <w:rFonts w:ascii="PT Sans" w:hAnsi="PT Sans" w:cs="Times New Roman"/>
          <w:sz w:val="28"/>
          <w:szCs w:val="28"/>
        </w:rPr>
        <w:t>.</w:t>
      </w:r>
    </w:p>
    <w:p w:rsidR="00992103" w:rsidRPr="00FB63C5" w:rsidRDefault="00465029" w:rsidP="001D21D9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Алгоритм проведения:</w:t>
      </w:r>
      <w:r w:rsidRPr="00FB63C5">
        <w:rPr>
          <w:rFonts w:ascii="PT Sans" w:hAnsi="PT Sans" w:cs="Times New Roman"/>
          <w:sz w:val="28"/>
          <w:szCs w:val="28"/>
        </w:rPr>
        <w:t xml:space="preserve"> задача организатора – анонсирование и широкое информационное освещение акции, в первую очередь в социальных сетях, на </w:t>
      </w:r>
      <w:r w:rsidRPr="00FB63C5">
        <w:rPr>
          <w:rFonts w:ascii="PT Sans" w:hAnsi="PT Sans" w:cs="Times New Roman"/>
          <w:sz w:val="28"/>
          <w:szCs w:val="28"/>
        </w:rPr>
        <w:lastRenderedPageBreak/>
        <w:t>официальных страницах учреждений, на страницах деловых друзей и партнеров.</w:t>
      </w:r>
    </w:p>
    <w:p w:rsidR="0073724B" w:rsidRPr="00FB63C5" w:rsidRDefault="006058AD" w:rsidP="001D21D9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Акция «Окна России»</w:t>
      </w:r>
      <w:r w:rsidR="0073724B" w:rsidRPr="00FB63C5">
        <w:rPr>
          <w:rFonts w:ascii="PT Sans" w:hAnsi="PT Sans" w:cs="Times New Roman"/>
          <w:b/>
          <w:bCs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 xml:space="preserve">(до 12.06.2021) </w:t>
      </w:r>
    </w:p>
    <w:p w:rsidR="000662B0" w:rsidRPr="00FB63C5" w:rsidRDefault="00F408D5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Участники</w:t>
      </w:r>
      <w:r w:rsidRPr="00FB63C5">
        <w:rPr>
          <w:rFonts w:ascii="PT Sans" w:hAnsi="PT Sans" w:cs="Times New Roman"/>
          <w:sz w:val="28"/>
          <w:szCs w:val="28"/>
        </w:rPr>
        <w:t xml:space="preserve">: </w:t>
      </w:r>
      <w:r w:rsidR="00F02BBA" w:rsidRPr="00FB63C5">
        <w:rPr>
          <w:rFonts w:ascii="PT Sans" w:hAnsi="PT Sans" w:cs="Times New Roman"/>
          <w:sz w:val="28"/>
          <w:szCs w:val="28"/>
        </w:rPr>
        <w:t>любой желающий, в том числе организации, общественные учреждения (детские сады, поликлиники, культурно-досуговые учреждения</w:t>
      </w:r>
      <w:r w:rsidR="00465029" w:rsidRPr="00FB63C5">
        <w:rPr>
          <w:rFonts w:ascii="PT Sans" w:hAnsi="PT Sans" w:cs="Times New Roman"/>
          <w:sz w:val="28"/>
          <w:szCs w:val="28"/>
        </w:rPr>
        <w:t xml:space="preserve"> и др</w:t>
      </w:r>
      <w:r w:rsidR="00F02BBA" w:rsidRPr="00FB63C5">
        <w:rPr>
          <w:rFonts w:ascii="PT Sans" w:hAnsi="PT Sans" w:cs="Times New Roman"/>
          <w:sz w:val="28"/>
          <w:szCs w:val="28"/>
        </w:rPr>
        <w:t xml:space="preserve">). </w:t>
      </w:r>
    </w:p>
    <w:p w:rsidR="00F408D5" w:rsidRPr="00FB63C5" w:rsidRDefault="00F02BBA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  <w:u w:val="single"/>
        </w:rPr>
      </w:pPr>
      <w:r w:rsidRPr="00FB63C5">
        <w:rPr>
          <w:rFonts w:ascii="PT Sans" w:hAnsi="PT Sans" w:cs="Times New Roman"/>
          <w:sz w:val="28"/>
          <w:szCs w:val="28"/>
        </w:rPr>
        <w:t>Акция проводится второй год подряд и претендует стать не просто традиционной, но семейно</w:t>
      </w:r>
      <w:r w:rsidR="001D21D9" w:rsidRPr="00FB63C5">
        <w:rPr>
          <w:rFonts w:ascii="PT Sans" w:hAnsi="PT Sans" w:cs="Times New Roman"/>
          <w:sz w:val="28"/>
          <w:szCs w:val="28"/>
        </w:rPr>
        <w:t>-</w:t>
      </w:r>
      <w:r w:rsidRPr="00FB63C5">
        <w:rPr>
          <w:rFonts w:ascii="PT Sans" w:hAnsi="PT Sans" w:cs="Times New Roman"/>
          <w:sz w:val="28"/>
          <w:szCs w:val="28"/>
        </w:rPr>
        <w:t>традиционной, поскольку в акции участвовали (и это стоит поощрять) дети и родители совместно.</w:t>
      </w:r>
    </w:p>
    <w:p w:rsidR="001D21D9" w:rsidRPr="00FB63C5" w:rsidRDefault="0073724B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Содержание</w:t>
      </w:r>
      <w:r w:rsidR="000662B0" w:rsidRPr="00FB63C5">
        <w:rPr>
          <w:rFonts w:ascii="PT Sans" w:hAnsi="PT Sans" w:cs="Times New Roman"/>
          <w:sz w:val="28"/>
          <w:szCs w:val="28"/>
          <w:u w:val="single"/>
        </w:rPr>
        <w:t xml:space="preserve"> участия</w:t>
      </w:r>
      <w:r w:rsidRPr="00FB63C5">
        <w:rPr>
          <w:rFonts w:ascii="PT Sans" w:hAnsi="PT Sans" w:cs="Times New Roman"/>
          <w:sz w:val="28"/>
          <w:szCs w:val="28"/>
          <w:u w:val="single"/>
        </w:rPr>
        <w:t>: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B4270A" w:rsidRPr="00FB63C5" w:rsidRDefault="001D21D9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У</w:t>
      </w:r>
      <w:r w:rsidR="00B4270A" w:rsidRPr="00FB63C5">
        <w:rPr>
          <w:rFonts w:ascii="PT Sans" w:hAnsi="PT Sans" w:cs="Times New Roman"/>
          <w:sz w:val="28"/>
          <w:szCs w:val="28"/>
        </w:rPr>
        <w:t>частники акции</w:t>
      </w:r>
      <w:r w:rsidR="00E45A08" w:rsidRPr="00FB63C5">
        <w:rPr>
          <w:rFonts w:ascii="PT Sans" w:hAnsi="PT Sans" w:cs="Times New Roman"/>
          <w:sz w:val="28"/>
          <w:szCs w:val="28"/>
        </w:rPr>
        <w:t>:</w:t>
      </w:r>
      <w:r w:rsidR="00B4270A"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B4270A" w:rsidRPr="00FB63C5" w:rsidRDefault="006058AD" w:rsidP="00591437">
      <w:pPr>
        <w:pStyle w:val="aa"/>
        <w:numPr>
          <w:ilvl w:val="0"/>
          <w:numId w:val="25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размещ</w:t>
      </w:r>
      <w:r w:rsidR="00B4270A" w:rsidRPr="00FB63C5">
        <w:rPr>
          <w:rFonts w:ascii="PT Sans" w:hAnsi="PT Sans" w:cs="Times New Roman"/>
          <w:sz w:val="28"/>
          <w:szCs w:val="28"/>
        </w:rPr>
        <w:t>ают</w:t>
      </w:r>
      <w:r w:rsidRPr="00FB63C5">
        <w:rPr>
          <w:rFonts w:ascii="PT Sans" w:hAnsi="PT Sans" w:cs="Times New Roman"/>
          <w:sz w:val="28"/>
          <w:szCs w:val="28"/>
        </w:rPr>
        <w:t xml:space="preserve"> рисунк</w:t>
      </w:r>
      <w:r w:rsidR="00B4270A" w:rsidRPr="00FB63C5">
        <w:rPr>
          <w:rFonts w:ascii="PT Sans" w:hAnsi="PT Sans" w:cs="Times New Roman"/>
          <w:sz w:val="28"/>
          <w:szCs w:val="28"/>
        </w:rPr>
        <w:t>и</w:t>
      </w:r>
      <w:r w:rsidRPr="00FB63C5">
        <w:rPr>
          <w:rFonts w:ascii="PT Sans" w:hAnsi="PT Sans" w:cs="Times New Roman"/>
          <w:sz w:val="28"/>
          <w:szCs w:val="28"/>
        </w:rPr>
        <w:t xml:space="preserve"> на окнах жилых домов, учреждений культуры и социальной сферы. </w:t>
      </w:r>
    </w:p>
    <w:p w:rsidR="000662B0" w:rsidRPr="00FB63C5" w:rsidRDefault="006058AD" w:rsidP="00591437">
      <w:pPr>
        <w:pStyle w:val="aa"/>
        <w:spacing w:line="360" w:lineRule="auto"/>
        <w:ind w:left="360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Окна могут быть украшены с помощью различных техник: краски, наклейки, трафареты</w:t>
      </w:r>
      <w:r w:rsidR="000662B0" w:rsidRPr="00FB63C5">
        <w:rPr>
          <w:rFonts w:ascii="PT Sans" w:hAnsi="PT Sans" w:cs="Times New Roman"/>
          <w:sz w:val="28"/>
          <w:szCs w:val="28"/>
        </w:rPr>
        <w:t xml:space="preserve"> и прочее</w:t>
      </w:r>
      <w:r w:rsidR="00BC4BB3" w:rsidRPr="00FB63C5">
        <w:rPr>
          <w:rFonts w:ascii="PT Sans" w:hAnsi="PT Sans" w:cs="Times New Roman"/>
          <w:sz w:val="28"/>
          <w:szCs w:val="28"/>
        </w:rPr>
        <w:t xml:space="preserve">. Рисунки, картинки, надписи должны быть посвящены России, малой </w:t>
      </w:r>
      <w:r w:rsidR="000662B0" w:rsidRPr="00FB63C5">
        <w:rPr>
          <w:rFonts w:ascii="PT Sans" w:hAnsi="PT Sans" w:cs="Times New Roman"/>
          <w:sz w:val="28"/>
          <w:szCs w:val="28"/>
        </w:rPr>
        <w:t>Р</w:t>
      </w:r>
      <w:r w:rsidR="00BC4BB3" w:rsidRPr="00FB63C5">
        <w:rPr>
          <w:rFonts w:ascii="PT Sans" w:hAnsi="PT Sans" w:cs="Times New Roman"/>
          <w:sz w:val="28"/>
          <w:szCs w:val="28"/>
        </w:rPr>
        <w:t>одине (городу, поселку, деревне)</w:t>
      </w:r>
      <w:r w:rsidR="00190A0B" w:rsidRPr="00FB63C5">
        <w:rPr>
          <w:rFonts w:ascii="PT Sans" w:hAnsi="PT Sans" w:cs="Times New Roman"/>
          <w:sz w:val="28"/>
          <w:szCs w:val="28"/>
        </w:rPr>
        <w:t>;</w:t>
      </w:r>
    </w:p>
    <w:p w:rsidR="00B4270A" w:rsidRPr="00FB63C5" w:rsidRDefault="00B4270A" w:rsidP="00591437">
      <w:pPr>
        <w:pStyle w:val="aa"/>
        <w:numPr>
          <w:ilvl w:val="0"/>
          <w:numId w:val="25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ф</w:t>
      </w:r>
      <w:r w:rsidR="00BC4BB3" w:rsidRPr="00FB63C5">
        <w:rPr>
          <w:rFonts w:ascii="PT Sans" w:hAnsi="PT Sans" w:cs="Times New Roman"/>
          <w:sz w:val="28"/>
          <w:szCs w:val="28"/>
        </w:rPr>
        <w:t>отографир</w:t>
      </w:r>
      <w:r w:rsidRPr="00FB63C5">
        <w:rPr>
          <w:rFonts w:ascii="PT Sans" w:hAnsi="PT Sans" w:cs="Times New Roman"/>
          <w:sz w:val="28"/>
          <w:szCs w:val="28"/>
        </w:rPr>
        <w:t>уют раскрашенные окна</w:t>
      </w:r>
      <w:r w:rsidR="00190A0B" w:rsidRPr="00FB63C5">
        <w:rPr>
          <w:rFonts w:ascii="PT Sans" w:hAnsi="PT Sans" w:cs="Times New Roman"/>
          <w:sz w:val="28"/>
          <w:szCs w:val="28"/>
        </w:rPr>
        <w:t>;</w:t>
      </w:r>
    </w:p>
    <w:p w:rsidR="002318B4" w:rsidRPr="00FB63C5" w:rsidRDefault="002318B4" w:rsidP="00591437">
      <w:pPr>
        <w:pStyle w:val="aa"/>
        <w:spacing w:line="360" w:lineRule="auto"/>
        <w:ind w:left="360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Пожелания к фотографиям: хорошее качество, без жестких требований к положению кадра.</w:t>
      </w:r>
    </w:p>
    <w:p w:rsidR="006058AD" w:rsidRPr="00FB63C5" w:rsidRDefault="00B4270A" w:rsidP="00591437">
      <w:pPr>
        <w:pStyle w:val="aa"/>
        <w:numPr>
          <w:ilvl w:val="0"/>
          <w:numId w:val="25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</w:t>
      </w:r>
      <w:r w:rsidR="00BC4BB3" w:rsidRPr="00FB63C5">
        <w:rPr>
          <w:rFonts w:ascii="PT Sans" w:hAnsi="PT Sans" w:cs="Times New Roman"/>
          <w:sz w:val="28"/>
          <w:szCs w:val="28"/>
        </w:rPr>
        <w:t>азме</w:t>
      </w:r>
      <w:r w:rsidRPr="00FB63C5">
        <w:rPr>
          <w:rFonts w:ascii="PT Sans" w:hAnsi="PT Sans" w:cs="Times New Roman"/>
          <w:sz w:val="28"/>
          <w:szCs w:val="28"/>
        </w:rPr>
        <w:t xml:space="preserve">щают </w:t>
      </w:r>
      <w:r w:rsidR="00BC4BB3" w:rsidRPr="00FB63C5">
        <w:rPr>
          <w:rFonts w:ascii="PT Sans" w:hAnsi="PT Sans" w:cs="Times New Roman"/>
          <w:sz w:val="28"/>
          <w:szCs w:val="28"/>
        </w:rPr>
        <w:t>в социальных сетях с хештегом #ОкнаРоссии, #ЯлюблюРоссию, #МояРоссия</w:t>
      </w:r>
      <w:r w:rsidR="0073724B" w:rsidRPr="00FB63C5">
        <w:rPr>
          <w:rFonts w:ascii="PT Sans" w:hAnsi="PT Sans" w:cs="Times New Roman"/>
          <w:sz w:val="28"/>
          <w:szCs w:val="28"/>
        </w:rPr>
        <w:t>.</w:t>
      </w:r>
    </w:p>
    <w:p w:rsidR="00B4270A" w:rsidRPr="00FB63C5" w:rsidRDefault="0073724B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Алгоритм проведения:</w:t>
      </w:r>
      <w:r w:rsidRPr="00FB63C5">
        <w:rPr>
          <w:rFonts w:ascii="PT Sans" w:hAnsi="PT Sans" w:cs="Times New Roman"/>
          <w:sz w:val="28"/>
          <w:szCs w:val="28"/>
        </w:rPr>
        <w:t xml:space="preserve"> задача организатора – анонсирование и широкое информационное освещение акции. </w:t>
      </w:r>
      <w:r w:rsidR="00B4270A" w:rsidRPr="00FB63C5">
        <w:rPr>
          <w:rFonts w:ascii="PT Sans" w:hAnsi="PT Sans" w:cs="Times New Roman"/>
          <w:sz w:val="28"/>
          <w:szCs w:val="28"/>
        </w:rPr>
        <w:t>Важно напомнить потенциальным участникам о мерах безопасности при раскрашивании окон.</w:t>
      </w:r>
    </w:p>
    <w:p w:rsidR="002318B4" w:rsidRPr="00FB63C5" w:rsidRDefault="002318B4" w:rsidP="00591437">
      <w:pPr>
        <w:spacing w:after="0" w:line="360" w:lineRule="auto"/>
        <w:ind w:firstLine="709"/>
        <w:jc w:val="both"/>
        <w:rPr>
          <w:rFonts w:ascii="PT Sans" w:hAnsi="PT Sans" w:cs="Times New Roman"/>
          <w:b/>
          <w:bCs/>
          <w:sz w:val="28"/>
          <w:szCs w:val="28"/>
        </w:rPr>
      </w:pPr>
      <w:r w:rsidRPr="00FB63C5">
        <w:rPr>
          <w:rFonts w:ascii="PT Sans" w:hAnsi="PT Sans" w:cs="Times New Roman"/>
          <w:b/>
          <w:bCs/>
          <w:sz w:val="28"/>
          <w:szCs w:val="28"/>
        </w:rPr>
        <w:t>Акция «Флаги России»</w:t>
      </w:r>
    </w:p>
    <w:p w:rsidR="002318B4" w:rsidRPr="00FB63C5" w:rsidRDefault="002318B4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Участники</w:t>
      </w:r>
      <w:r w:rsidRPr="00FB63C5">
        <w:rPr>
          <w:rFonts w:ascii="PT Sans" w:hAnsi="PT Sans" w:cs="Times New Roman"/>
          <w:sz w:val="28"/>
          <w:szCs w:val="28"/>
        </w:rPr>
        <w:t xml:space="preserve">: любой желающий, в том числе организации, общественные учреждения (детские сады, поликлиники, культурно-досуговые учреждения и др). </w:t>
      </w:r>
    </w:p>
    <w:p w:rsidR="001D21D9" w:rsidRPr="00FB63C5" w:rsidRDefault="002318B4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lastRenderedPageBreak/>
        <w:t>Содержание участия: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2318B4" w:rsidRPr="00FB63C5" w:rsidRDefault="001D21D9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У</w:t>
      </w:r>
      <w:r w:rsidR="002318B4" w:rsidRPr="00FB63C5">
        <w:rPr>
          <w:rFonts w:ascii="PT Sans" w:hAnsi="PT Sans" w:cs="Times New Roman"/>
          <w:sz w:val="28"/>
          <w:szCs w:val="28"/>
        </w:rPr>
        <w:t xml:space="preserve">частники акции </w:t>
      </w:r>
    </w:p>
    <w:p w:rsidR="002318B4" w:rsidRPr="00FB63C5" w:rsidRDefault="002318B4" w:rsidP="00591437">
      <w:pPr>
        <w:pStyle w:val="aa"/>
        <w:numPr>
          <w:ilvl w:val="0"/>
          <w:numId w:val="26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размещают рисунки</w:t>
      </w:r>
      <w:r w:rsidR="00737EA2" w:rsidRPr="00FB63C5">
        <w:rPr>
          <w:rFonts w:ascii="PT Sans" w:hAnsi="PT Sans" w:cs="Times New Roman"/>
          <w:sz w:val="28"/>
          <w:szCs w:val="28"/>
        </w:rPr>
        <w:t xml:space="preserve"> с изображением флага, флаги, поделки с изображением флага</w:t>
      </w:r>
      <w:r w:rsidRPr="00FB63C5">
        <w:rPr>
          <w:rFonts w:ascii="PT Sans" w:hAnsi="PT Sans" w:cs="Times New Roman"/>
          <w:sz w:val="28"/>
          <w:szCs w:val="28"/>
        </w:rPr>
        <w:t xml:space="preserve"> на </w:t>
      </w:r>
      <w:r w:rsidR="00737EA2" w:rsidRPr="00FB63C5">
        <w:rPr>
          <w:rFonts w:ascii="PT Sans" w:hAnsi="PT Sans" w:cs="Times New Roman"/>
          <w:sz w:val="28"/>
          <w:szCs w:val="28"/>
        </w:rPr>
        <w:t>любой части жилых зданий и сооружений</w:t>
      </w:r>
      <w:r w:rsidRPr="00FB63C5">
        <w:rPr>
          <w:rFonts w:ascii="PT Sans" w:hAnsi="PT Sans" w:cs="Times New Roman"/>
          <w:sz w:val="28"/>
          <w:szCs w:val="28"/>
        </w:rPr>
        <w:t>, учреждений культуры и социальной сферы</w:t>
      </w:r>
      <w:r w:rsidR="00737EA2" w:rsidRPr="00FB63C5">
        <w:rPr>
          <w:rFonts w:ascii="PT Sans" w:hAnsi="PT Sans" w:cs="Times New Roman"/>
          <w:sz w:val="28"/>
          <w:szCs w:val="28"/>
        </w:rPr>
        <w:t xml:space="preserve">, если это не нарушает прав </w:t>
      </w:r>
      <w:r w:rsidR="00331B0A" w:rsidRPr="00FB63C5">
        <w:rPr>
          <w:rFonts w:ascii="PT Sans" w:hAnsi="PT Sans" w:cs="Times New Roman"/>
          <w:sz w:val="28"/>
          <w:szCs w:val="28"/>
        </w:rPr>
        <w:t xml:space="preserve">имущественных прав и прав </w:t>
      </w:r>
      <w:r w:rsidR="00737EA2" w:rsidRPr="00FB63C5">
        <w:rPr>
          <w:rFonts w:ascii="PT Sans" w:hAnsi="PT Sans" w:cs="Times New Roman"/>
          <w:sz w:val="28"/>
          <w:szCs w:val="28"/>
        </w:rPr>
        <w:t>собственности</w:t>
      </w:r>
      <w:r w:rsidRPr="00FB63C5">
        <w:rPr>
          <w:rFonts w:ascii="PT Sans" w:hAnsi="PT Sans" w:cs="Times New Roman"/>
          <w:sz w:val="28"/>
          <w:szCs w:val="28"/>
        </w:rPr>
        <w:t xml:space="preserve">. </w:t>
      </w:r>
    </w:p>
    <w:p w:rsidR="002318B4" w:rsidRPr="00FB63C5" w:rsidRDefault="002318B4" w:rsidP="00591437">
      <w:pPr>
        <w:pStyle w:val="aa"/>
        <w:numPr>
          <w:ilvl w:val="0"/>
          <w:numId w:val="26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фотографируют </w:t>
      </w:r>
      <w:r w:rsidR="00737EA2" w:rsidRPr="00FB63C5">
        <w:rPr>
          <w:rFonts w:ascii="PT Sans" w:hAnsi="PT Sans" w:cs="Times New Roman"/>
          <w:sz w:val="28"/>
          <w:szCs w:val="28"/>
        </w:rPr>
        <w:t>«флаг»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2318B4" w:rsidRPr="00FB63C5" w:rsidRDefault="002318B4" w:rsidP="00591437">
      <w:pPr>
        <w:pStyle w:val="aa"/>
        <w:spacing w:line="360" w:lineRule="auto"/>
        <w:ind w:left="360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Пожелания к фотографиям: хорошее качество, без жестких требований к положению кадра.</w:t>
      </w:r>
    </w:p>
    <w:p w:rsidR="002318B4" w:rsidRPr="00FB63C5" w:rsidRDefault="002318B4" w:rsidP="00591437">
      <w:pPr>
        <w:pStyle w:val="aa"/>
        <w:numPr>
          <w:ilvl w:val="0"/>
          <w:numId w:val="26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размещают в социальных сетях с хештегом #</w:t>
      </w:r>
      <w:r w:rsidR="00737EA2" w:rsidRPr="00FB63C5">
        <w:rPr>
          <w:rFonts w:ascii="PT Sans" w:hAnsi="PT Sans" w:cs="Times New Roman"/>
          <w:sz w:val="28"/>
          <w:szCs w:val="28"/>
        </w:rPr>
        <w:t>Флаги</w:t>
      </w:r>
      <w:r w:rsidRPr="00FB63C5">
        <w:rPr>
          <w:rFonts w:ascii="PT Sans" w:hAnsi="PT Sans" w:cs="Times New Roman"/>
          <w:sz w:val="28"/>
          <w:szCs w:val="28"/>
        </w:rPr>
        <w:t>России, #ЯлюблюРоссию, #МояРоссия.</w:t>
      </w:r>
    </w:p>
    <w:p w:rsidR="00E45A08" w:rsidRPr="00FB63C5" w:rsidRDefault="002318B4" w:rsidP="00591437">
      <w:pPr>
        <w:spacing w:after="0"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  <w:u w:val="single"/>
        </w:rPr>
        <w:t>Алгоритм проведения:</w:t>
      </w:r>
      <w:r w:rsidRPr="00FB63C5">
        <w:rPr>
          <w:rFonts w:ascii="PT Sans" w:hAnsi="PT Sans" w:cs="Times New Roman"/>
          <w:sz w:val="28"/>
          <w:szCs w:val="28"/>
        </w:rPr>
        <w:t xml:space="preserve"> задача организатора – анонсирование и широкое информационное освещение акции. Важно напомнить потенциальным участникам о мерах безопасности </w:t>
      </w:r>
      <w:r w:rsidR="00737EA2" w:rsidRPr="00FB63C5">
        <w:rPr>
          <w:rFonts w:ascii="PT Sans" w:hAnsi="PT Sans" w:cs="Times New Roman"/>
          <w:sz w:val="28"/>
          <w:szCs w:val="28"/>
        </w:rPr>
        <w:t>и защите прав собственности</w:t>
      </w:r>
      <w:r w:rsidRPr="00FB63C5">
        <w:rPr>
          <w:rFonts w:ascii="PT Sans" w:hAnsi="PT Sans" w:cs="Times New Roman"/>
          <w:sz w:val="28"/>
          <w:szCs w:val="28"/>
        </w:rPr>
        <w:t>.</w:t>
      </w: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E45A08" w:rsidRPr="00FB63C5" w:rsidRDefault="00E45A08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6058AD" w:rsidRPr="00FB63C5" w:rsidRDefault="006058AD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311F92" w:rsidRPr="00FB63C5" w:rsidRDefault="004E4F99" w:rsidP="00591437">
      <w:pPr>
        <w:pStyle w:val="1"/>
        <w:pageBreakBefore/>
        <w:spacing w:after="240" w:line="360" w:lineRule="auto"/>
        <w:ind w:firstLine="709"/>
        <w:jc w:val="both"/>
        <w:rPr>
          <w:rFonts w:ascii="PT Sans" w:hAnsi="PT Sans" w:cs="Times New Roman"/>
          <w:b/>
          <w:color w:val="auto"/>
          <w:sz w:val="28"/>
          <w:szCs w:val="28"/>
        </w:rPr>
      </w:pPr>
      <w:bookmarkStart w:id="5" w:name="_Toc73540951"/>
      <w:r w:rsidRPr="00FB63C5">
        <w:rPr>
          <w:rFonts w:ascii="PT Sans" w:hAnsi="PT Sans" w:cs="Times New Roman"/>
          <w:b/>
          <w:color w:val="auto"/>
          <w:sz w:val="28"/>
          <w:szCs w:val="28"/>
        </w:rPr>
        <w:lastRenderedPageBreak/>
        <w:t xml:space="preserve">5. </w:t>
      </w:r>
      <w:r w:rsidR="00730AA2" w:rsidRPr="00FB63C5">
        <w:rPr>
          <w:rFonts w:ascii="PT Sans" w:hAnsi="PT Sans" w:cs="Times New Roman"/>
          <w:b/>
          <w:color w:val="auto"/>
          <w:sz w:val="28"/>
          <w:szCs w:val="28"/>
        </w:rPr>
        <w:t>Р</w:t>
      </w:r>
      <w:r w:rsidR="00B72C2A" w:rsidRPr="00FB63C5">
        <w:rPr>
          <w:rFonts w:ascii="PT Sans" w:hAnsi="PT Sans" w:cs="Times New Roman"/>
          <w:b/>
          <w:color w:val="auto"/>
          <w:sz w:val="28"/>
          <w:szCs w:val="28"/>
        </w:rPr>
        <w:t>екомендации</w:t>
      </w:r>
      <w:r w:rsidR="00B90D78" w:rsidRPr="00FB63C5">
        <w:rPr>
          <w:rFonts w:ascii="PT Sans" w:hAnsi="PT Sans" w:cs="Times New Roman"/>
          <w:b/>
          <w:color w:val="auto"/>
          <w:sz w:val="28"/>
          <w:szCs w:val="28"/>
        </w:rPr>
        <w:t xml:space="preserve"> культурно-досуговым</w:t>
      </w:r>
      <w:r w:rsidR="00311F92" w:rsidRPr="00FB63C5">
        <w:rPr>
          <w:rFonts w:ascii="PT Sans" w:hAnsi="PT Sans" w:cs="Times New Roman"/>
          <w:b/>
          <w:color w:val="auto"/>
          <w:sz w:val="28"/>
          <w:szCs w:val="28"/>
        </w:rPr>
        <w:t xml:space="preserve"> </w:t>
      </w:r>
      <w:r w:rsidR="00B90D78" w:rsidRPr="00FB63C5">
        <w:rPr>
          <w:rFonts w:ascii="PT Sans" w:hAnsi="PT Sans" w:cs="Times New Roman"/>
          <w:b/>
          <w:color w:val="auto"/>
          <w:sz w:val="28"/>
          <w:szCs w:val="28"/>
        </w:rPr>
        <w:t>учреждениям</w:t>
      </w:r>
      <w:r w:rsidR="00311F92" w:rsidRPr="00FB63C5">
        <w:rPr>
          <w:rFonts w:ascii="PT Sans" w:hAnsi="PT Sans" w:cs="Times New Roman"/>
          <w:b/>
          <w:color w:val="auto"/>
          <w:sz w:val="28"/>
          <w:szCs w:val="28"/>
        </w:rPr>
        <w:t xml:space="preserve"> </w:t>
      </w:r>
      <w:r w:rsidR="0083391F" w:rsidRPr="00FB63C5">
        <w:rPr>
          <w:rFonts w:ascii="PT Sans" w:hAnsi="PT Sans" w:cs="Times New Roman"/>
          <w:b/>
          <w:color w:val="auto"/>
          <w:sz w:val="28"/>
          <w:szCs w:val="28"/>
        </w:rPr>
        <w:t>П</w:t>
      </w:r>
      <w:r w:rsidR="00311F92" w:rsidRPr="00FB63C5">
        <w:rPr>
          <w:rFonts w:ascii="PT Sans" w:hAnsi="PT Sans" w:cs="Times New Roman"/>
          <w:b/>
          <w:color w:val="auto"/>
          <w:sz w:val="28"/>
          <w:szCs w:val="28"/>
        </w:rPr>
        <w:t>ермского края</w:t>
      </w:r>
      <w:bookmarkEnd w:id="5"/>
    </w:p>
    <w:p w:rsidR="00B90D78" w:rsidRPr="00FB63C5" w:rsidRDefault="00E45A08" w:rsidP="00591437">
      <w:pPr>
        <w:spacing w:line="360" w:lineRule="auto"/>
        <w:ind w:firstLine="709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Подводя итоги</w:t>
      </w:r>
      <w:r w:rsidR="000732D2" w:rsidRPr="00FB63C5">
        <w:rPr>
          <w:rFonts w:ascii="PT Sans" w:hAnsi="PT Sans" w:cs="Times New Roman"/>
          <w:sz w:val="28"/>
          <w:szCs w:val="28"/>
        </w:rPr>
        <w:t>,</w:t>
      </w:r>
      <w:r w:rsidRPr="00FB63C5">
        <w:rPr>
          <w:rFonts w:ascii="PT Sans" w:hAnsi="PT Sans" w:cs="Times New Roman"/>
          <w:sz w:val="28"/>
          <w:szCs w:val="28"/>
        </w:rPr>
        <w:t xml:space="preserve"> п</w:t>
      </w:r>
      <w:r w:rsidR="0083391F" w:rsidRPr="00FB63C5">
        <w:rPr>
          <w:rFonts w:ascii="PT Sans" w:hAnsi="PT Sans" w:cs="Times New Roman"/>
          <w:sz w:val="28"/>
          <w:szCs w:val="28"/>
        </w:rPr>
        <w:t xml:space="preserve">ри подготовке мероприятий, посвященных </w:t>
      </w:r>
      <w:r w:rsidR="000D33BC" w:rsidRPr="00FB63C5">
        <w:rPr>
          <w:rFonts w:ascii="PT Sans" w:hAnsi="PT Sans" w:cs="Times New Roman"/>
          <w:sz w:val="28"/>
          <w:szCs w:val="28"/>
        </w:rPr>
        <w:t>Дню России</w:t>
      </w:r>
      <w:r w:rsidR="0083391F" w:rsidRPr="00FB63C5">
        <w:rPr>
          <w:rFonts w:ascii="PT Sans" w:hAnsi="PT Sans" w:cs="Times New Roman"/>
          <w:sz w:val="28"/>
          <w:szCs w:val="28"/>
        </w:rPr>
        <w:t xml:space="preserve">, рекомендуем обратить </w:t>
      </w:r>
      <w:r w:rsidRPr="00FB63C5">
        <w:rPr>
          <w:rFonts w:ascii="PT Sans" w:hAnsi="PT Sans" w:cs="Times New Roman"/>
          <w:sz w:val="28"/>
          <w:szCs w:val="28"/>
        </w:rPr>
        <w:t xml:space="preserve">особое </w:t>
      </w:r>
      <w:r w:rsidR="0083391F" w:rsidRPr="00FB63C5">
        <w:rPr>
          <w:rFonts w:ascii="PT Sans" w:hAnsi="PT Sans" w:cs="Times New Roman"/>
          <w:sz w:val="28"/>
          <w:szCs w:val="28"/>
        </w:rPr>
        <w:t>внимание</w:t>
      </w:r>
      <w:r w:rsidRPr="00FB63C5">
        <w:rPr>
          <w:rFonts w:ascii="PT Sans" w:hAnsi="PT Sans" w:cs="Times New Roman"/>
          <w:sz w:val="28"/>
          <w:szCs w:val="28"/>
        </w:rPr>
        <w:t xml:space="preserve"> на</w:t>
      </w:r>
      <w:r w:rsidR="0083391F" w:rsidRPr="00FB63C5">
        <w:rPr>
          <w:rFonts w:ascii="PT Sans" w:hAnsi="PT Sans" w:cs="Times New Roman"/>
          <w:sz w:val="28"/>
          <w:szCs w:val="28"/>
        </w:rPr>
        <w:t>:</w:t>
      </w:r>
    </w:p>
    <w:p w:rsidR="00747E69" w:rsidRPr="0073622A" w:rsidRDefault="00747E69" w:rsidP="0073622A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необходим</w:t>
      </w:r>
      <w:r w:rsidR="0073622A">
        <w:rPr>
          <w:rFonts w:ascii="PT Sans" w:hAnsi="PT Sans" w:cs="Times New Roman"/>
          <w:sz w:val="28"/>
          <w:szCs w:val="28"/>
        </w:rPr>
        <w:t>ость соблюдения мер безопасности и</w:t>
      </w:r>
      <w:r w:rsidRPr="0073622A">
        <w:rPr>
          <w:rFonts w:ascii="PT Sans" w:hAnsi="PT Sans" w:cs="Times New Roman"/>
          <w:sz w:val="28"/>
          <w:szCs w:val="28"/>
        </w:rPr>
        <w:t xml:space="preserve"> рекомендаций Роспотребнадзора по проведению профилактических мероприятий по предупреждению распространения новой коронавирусной инфекции (COVID-19);</w:t>
      </w:r>
    </w:p>
    <w:p w:rsidR="00B90D78" w:rsidRPr="00FB63C5" w:rsidRDefault="00E45A08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необходимость изучения </w:t>
      </w:r>
      <w:r w:rsidR="00B90D78" w:rsidRPr="00FB63C5">
        <w:rPr>
          <w:rFonts w:ascii="PT Sans" w:hAnsi="PT Sans" w:cs="Times New Roman"/>
          <w:sz w:val="28"/>
          <w:szCs w:val="28"/>
        </w:rPr>
        <w:t>справочн</w:t>
      </w:r>
      <w:r w:rsidRPr="00FB63C5">
        <w:rPr>
          <w:rFonts w:ascii="PT Sans" w:hAnsi="PT Sans" w:cs="Times New Roman"/>
          <w:sz w:val="28"/>
          <w:szCs w:val="28"/>
        </w:rPr>
        <w:t>ой</w:t>
      </w:r>
      <w:r w:rsidR="00B90D78" w:rsidRPr="00FB63C5">
        <w:rPr>
          <w:rFonts w:ascii="PT Sans" w:hAnsi="PT Sans" w:cs="Times New Roman"/>
          <w:sz w:val="28"/>
          <w:szCs w:val="28"/>
        </w:rPr>
        <w:t xml:space="preserve"> и историческ</w:t>
      </w:r>
      <w:r w:rsidRPr="00FB63C5">
        <w:rPr>
          <w:rFonts w:ascii="PT Sans" w:hAnsi="PT Sans" w:cs="Times New Roman"/>
          <w:sz w:val="28"/>
          <w:szCs w:val="28"/>
        </w:rPr>
        <w:t>ой</w:t>
      </w:r>
      <w:r w:rsidR="00B90D78" w:rsidRPr="00FB63C5">
        <w:rPr>
          <w:rFonts w:ascii="PT Sans" w:hAnsi="PT Sans" w:cs="Times New Roman"/>
          <w:sz w:val="28"/>
          <w:szCs w:val="28"/>
        </w:rPr>
        <w:t xml:space="preserve"> литератур</w:t>
      </w:r>
      <w:r w:rsidRPr="00FB63C5">
        <w:rPr>
          <w:rFonts w:ascii="PT Sans" w:hAnsi="PT Sans" w:cs="Times New Roman"/>
          <w:sz w:val="28"/>
          <w:szCs w:val="28"/>
        </w:rPr>
        <w:t>ы;</w:t>
      </w:r>
    </w:p>
    <w:p w:rsidR="00B90D78" w:rsidRPr="00FB63C5" w:rsidRDefault="00B90D78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использование социокультурных возможностей города/района</w:t>
      </w:r>
      <w:r w:rsidR="00B72C2A" w:rsidRPr="00FB63C5">
        <w:rPr>
          <w:rFonts w:ascii="PT Sans" w:hAnsi="PT Sans" w:cs="Times New Roman"/>
          <w:sz w:val="28"/>
          <w:szCs w:val="28"/>
        </w:rPr>
        <w:t>/села</w:t>
      </w:r>
      <w:r w:rsidRPr="00FB63C5">
        <w:rPr>
          <w:rFonts w:ascii="PT Sans" w:hAnsi="PT Sans" w:cs="Times New Roman"/>
          <w:sz w:val="28"/>
          <w:szCs w:val="28"/>
        </w:rPr>
        <w:t xml:space="preserve"> при проведении мероприятий;</w:t>
      </w:r>
    </w:p>
    <w:p w:rsidR="00B90D78" w:rsidRPr="00FB63C5" w:rsidRDefault="00B90D78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использование </w:t>
      </w:r>
      <w:r w:rsidR="00A50EE0" w:rsidRPr="00FB63C5">
        <w:rPr>
          <w:rFonts w:ascii="PT Sans" w:hAnsi="PT Sans" w:cs="Times New Roman"/>
          <w:sz w:val="28"/>
          <w:szCs w:val="28"/>
        </w:rPr>
        <w:t>разнообразны</w:t>
      </w:r>
      <w:r w:rsidR="00737DA3" w:rsidRPr="00FB63C5">
        <w:rPr>
          <w:rFonts w:ascii="PT Sans" w:hAnsi="PT Sans" w:cs="Times New Roman"/>
          <w:sz w:val="28"/>
          <w:szCs w:val="28"/>
        </w:rPr>
        <w:t>х форм мероприятий (онлайн и оф</w:t>
      </w:r>
      <w:r w:rsidR="00A50EE0" w:rsidRPr="00FB63C5">
        <w:rPr>
          <w:rFonts w:ascii="PT Sans" w:hAnsi="PT Sans" w:cs="Times New Roman"/>
          <w:sz w:val="28"/>
          <w:szCs w:val="28"/>
        </w:rPr>
        <w:t>лайн), допустимых с учетом ограничений. При подготовке мероприятий учитывать особенности зрительской аудитории</w:t>
      </w:r>
      <w:r w:rsidRPr="00FB63C5">
        <w:rPr>
          <w:rFonts w:ascii="PT Sans" w:hAnsi="PT Sans" w:cs="Times New Roman"/>
          <w:sz w:val="28"/>
          <w:szCs w:val="28"/>
        </w:rPr>
        <w:t>;</w:t>
      </w:r>
    </w:p>
    <w:p w:rsidR="00A50EE0" w:rsidRPr="00FB63C5" w:rsidRDefault="00A50EE0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использовать партнерские отношения с другими учреждениями для организации содержательно насыщенных и познавательных мероприятий</w:t>
      </w:r>
      <w:r w:rsidR="00B509B7" w:rsidRPr="00FB63C5">
        <w:rPr>
          <w:rFonts w:ascii="PT Sans" w:hAnsi="PT Sans" w:cs="Times New Roman"/>
          <w:sz w:val="28"/>
          <w:szCs w:val="28"/>
        </w:rPr>
        <w:t>;</w:t>
      </w:r>
    </w:p>
    <w:p w:rsidR="008810BF" w:rsidRPr="00FB63C5" w:rsidRDefault="008810BF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организа</w:t>
      </w:r>
      <w:r w:rsidR="00B03BAD" w:rsidRPr="00FB63C5">
        <w:rPr>
          <w:rFonts w:ascii="PT Sans" w:hAnsi="PT Sans" w:cs="Times New Roman"/>
          <w:sz w:val="28"/>
          <w:szCs w:val="28"/>
        </w:rPr>
        <w:t>цию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A50EE0" w:rsidRPr="00FB63C5">
        <w:rPr>
          <w:rFonts w:ascii="PT Sans" w:hAnsi="PT Sans" w:cs="Times New Roman"/>
          <w:sz w:val="28"/>
          <w:szCs w:val="28"/>
        </w:rPr>
        <w:t xml:space="preserve">виртуальных экскурсий, </w:t>
      </w:r>
      <w:r w:rsidRPr="00FB63C5">
        <w:rPr>
          <w:rFonts w:ascii="PT Sans" w:hAnsi="PT Sans" w:cs="Times New Roman"/>
          <w:sz w:val="28"/>
          <w:szCs w:val="28"/>
        </w:rPr>
        <w:t xml:space="preserve">фотовыставок на улицах, скверах, площадях </w:t>
      </w:r>
      <w:r w:rsidR="00B03BAD" w:rsidRPr="00FB63C5">
        <w:rPr>
          <w:rFonts w:ascii="PT Sans" w:hAnsi="PT Sans" w:cs="Times New Roman"/>
          <w:sz w:val="28"/>
          <w:szCs w:val="28"/>
        </w:rPr>
        <w:t>муниципального образования</w:t>
      </w:r>
      <w:r w:rsidR="00B509B7" w:rsidRPr="00FB63C5">
        <w:rPr>
          <w:rFonts w:ascii="PT Sans" w:hAnsi="PT Sans" w:cs="Times New Roman"/>
          <w:sz w:val="28"/>
          <w:szCs w:val="28"/>
        </w:rPr>
        <w:t>;</w:t>
      </w:r>
    </w:p>
    <w:p w:rsidR="008810BF" w:rsidRPr="00FB63C5" w:rsidRDefault="008810BF" w:rsidP="00591437">
      <w:pPr>
        <w:pStyle w:val="aa"/>
        <w:numPr>
          <w:ilvl w:val="0"/>
          <w:numId w:val="2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установк</w:t>
      </w:r>
      <w:r w:rsidR="00B03BAD" w:rsidRPr="00FB63C5">
        <w:rPr>
          <w:rFonts w:ascii="PT Sans" w:hAnsi="PT Sans" w:cs="Times New Roman"/>
          <w:sz w:val="28"/>
          <w:szCs w:val="28"/>
        </w:rPr>
        <w:t>у</w:t>
      </w:r>
      <w:r w:rsidRPr="00FB63C5">
        <w:rPr>
          <w:rFonts w:ascii="PT Sans" w:hAnsi="PT Sans" w:cs="Times New Roman"/>
          <w:sz w:val="28"/>
          <w:szCs w:val="28"/>
        </w:rPr>
        <w:t xml:space="preserve"> тематических арт-объектов и инсталляци</w:t>
      </w:r>
      <w:r w:rsidR="00B03BAD" w:rsidRPr="00FB63C5">
        <w:rPr>
          <w:rFonts w:ascii="PT Sans" w:hAnsi="PT Sans" w:cs="Times New Roman"/>
          <w:sz w:val="28"/>
          <w:szCs w:val="28"/>
        </w:rPr>
        <w:t>й</w:t>
      </w:r>
      <w:r w:rsidR="00B509B7" w:rsidRPr="00FB63C5">
        <w:rPr>
          <w:rFonts w:ascii="PT Sans" w:hAnsi="PT Sans" w:cs="Times New Roman"/>
          <w:sz w:val="28"/>
          <w:szCs w:val="28"/>
        </w:rPr>
        <w:t>;</w:t>
      </w:r>
      <w:r w:rsidR="00B03BAD" w:rsidRPr="00FB63C5">
        <w:rPr>
          <w:rFonts w:ascii="PT Sans" w:hAnsi="PT Sans" w:cs="Times New Roman"/>
          <w:sz w:val="28"/>
          <w:szCs w:val="28"/>
        </w:rPr>
        <w:t xml:space="preserve"> </w:t>
      </w:r>
    </w:p>
    <w:p w:rsidR="000D33BC" w:rsidRPr="00FB63C5" w:rsidRDefault="00B03BAD" w:rsidP="00591437">
      <w:pPr>
        <w:spacing w:line="360" w:lineRule="auto"/>
        <w:ind w:firstLine="1134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В с</w:t>
      </w:r>
      <w:r w:rsidR="00B509B7" w:rsidRPr="00FB63C5">
        <w:rPr>
          <w:rFonts w:ascii="PT Sans" w:hAnsi="PT Sans" w:cs="Times New Roman"/>
          <w:sz w:val="28"/>
          <w:szCs w:val="28"/>
        </w:rPr>
        <w:t>овременных условиях, когда общество столкнулось с последствиями эпидемии</w:t>
      </w:r>
      <w:r w:rsidR="00591437" w:rsidRPr="00FB63C5">
        <w:rPr>
          <w:rFonts w:ascii="PT Sans" w:hAnsi="PT Sans" w:cs="Times New Roman"/>
          <w:sz w:val="28"/>
          <w:szCs w:val="28"/>
        </w:rPr>
        <w:t>,</w:t>
      </w:r>
      <w:r w:rsidR="00B509B7" w:rsidRPr="00FB63C5">
        <w:rPr>
          <w:rFonts w:ascii="PT Sans" w:hAnsi="PT Sans" w:cs="Times New Roman"/>
          <w:sz w:val="28"/>
          <w:szCs w:val="28"/>
        </w:rPr>
        <w:t xml:space="preserve"> очень важно развивать и поддерживать</w:t>
      </w:r>
      <w:r w:rsidRPr="00FB63C5">
        <w:rPr>
          <w:rFonts w:ascii="PT Sans" w:hAnsi="PT Sans" w:cs="Times New Roman"/>
          <w:sz w:val="28"/>
          <w:szCs w:val="28"/>
        </w:rPr>
        <w:t xml:space="preserve"> </w:t>
      </w:r>
      <w:r w:rsidR="00B509B7" w:rsidRPr="00FB63C5">
        <w:rPr>
          <w:rFonts w:ascii="PT Sans" w:hAnsi="PT Sans" w:cs="Times New Roman"/>
          <w:sz w:val="28"/>
          <w:szCs w:val="28"/>
        </w:rPr>
        <w:t>гр</w:t>
      </w:r>
      <w:r w:rsidRPr="00FB63C5">
        <w:rPr>
          <w:rFonts w:ascii="PT Sans" w:hAnsi="PT Sans" w:cs="Times New Roman"/>
          <w:sz w:val="28"/>
          <w:szCs w:val="28"/>
        </w:rPr>
        <w:t>ажданск</w:t>
      </w:r>
      <w:r w:rsidR="00B509B7" w:rsidRPr="00FB63C5">
        <w:rPr>
          <w:rFonts w:ascii="PT Sans" w:hAnsi="PT Sans" w:cs="Times New Roman"/>
          <w:sz w:val="28"/>
          <w:szCs w:val="28"/>
        </w:rPr>
        <w:t>ий мир</w:t>
      </w:r>
      <w:r w:rsidRPr="00FB63C5">
        <w:rPr>
          <w:rFonts w:ascii="PT Sans" w:hAnsi="PT Sans" w:cs="Times New Roman"/>
          <w:sz w:val="28"/>
          <w:szCs w:val="28"/>
        </w:rPr>
        <w:t xml:space="preserve"> и единени</w:t>
      </w:r>
      <w:r w:rsidR="00B509B7" w:rsidRPr="00FB63C5">
        <w:rPr>
          <w:rFonts w:ascii="PT Sans" w:hAnsi="PT Sans" w:cs="Times New Roman"/>
          <w:sz w:val="28"/>
          <w:szCs w:val="28"/>
        </w:rPr>
        <w:t>е</w:t>
      </w:r>
      <w:r w:rsidRPr="00FB63C5">
        <w:rPr>
          <w:rFonts w:ascii="PT Sans" w:hAnsi="PT Sans" w:cs="Times New Roman"/>
          <w:sz w:val="28"/>
          <w:szCs w:val="28"/>
        </w:rPr>
        <w:t xml:space="preserve"> россиян</w:t>
      </w:r>
      <w:r w:rsidR="00B509B7" w:rsidRPr="00FB63C5">
        <w:rPr>
          <w:rFonts w:ascii="PT Sans" w:hAnsi="PT Sans" w:cs="Times New Roman"/>
          <w:sz w:val="28"/>
          <w:szCs w:val="28"/>
        </w:rPr>
        <w:t xml:space="preserve">, вспоминая многовековую историю России, нелегкий и героический путь ее становления и развития. </w:t>
      </w:r>
      <w:r w:rsidR="00BB5C25" w:rsidRPr="00FB63C5">
        <w:rPr>
          <w:rFonts w:ascii="PT Sans" w:hAnsi="PT Sans" w:cs="Times New Roman"/>
          <w:sz w:val="28"/>
          <w:szCs w:val="28"/>
        </w:rPr>
        <w:t>Гордость за страну, желание работать и трудиться для ее процветания, любить свою Родину и уважать её историю являются основополагающими постулатами для культурно-досуговых учреждений при подготовке и проведению мероприятий.</w:t>
      </w:r>
    </w:p>
    <w:p w:rsidR="00787FFE" w:rsidRPr="00FB63C5" w:rsidRDefault="00886F77" w:rsidP="00591437">
      <w:pPr>
        <w:pStyle w:val="2"/>
        <w:pageBreakBefore/>
        <w:jc w:val="both"/>
        <w:rPr>
          <w:rFonts w:ascii="PT Sans" w:hAnsi="PT Sans" w:cs="Times New Roman"/>
          <w:b/>
          <w:color w:val="auto"/>
          <w:sz w:val="28"/>
          <w:szCs w:val="28"/>
        </w:rPr>
      </w:pPr>
      <w:bookmarkStart w:id="6" w:name="_Toc73540952"/>
      <w:r w:rsidRPr="00FB63C5">
        <w:rPr>
          <w:rFonts w:ascii="PT Sans" w:hAnsi="PT Sans" w:cs="Times New Roman"/>
          <w:b/>
          <w:color w:val="auto"/>
          <w:sz w:val="28"/>
          <w:szCs w:val="28"/>
        </w:rPr>
        <w:lastRenderedPageBreak/>
        <w:t xml:space="preserve">План мероприятий Пермского дома народного творчества в рамках празднования Дня России </w:t>
      </w:r>
      <w:bookmarkEnd w:id="6"/>
    </w:p>
    <w:tbl>
      <w:tblPr>
        <w:tblW w:w="562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808"/>
        <w:gridCol w:w="1966"/>
        <w:gridCol w:w="5690"/>
        <w:gridCol w:w="2055"/>
      </w:tblGrid>
      <w:tr w:rsidR="004E4F99" w:rsidRPr="00FB63C5" w:rsidTr="0073622A">
        <w:trPr>
          <w:trHeight w:val="315"/>
        </w:trPr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37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886F77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М</w:t>
            </w:r>
            <w:r w:rsidR="004E4F99"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ероприяти</w:t>
            </w: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е</w:t>
            </w:r>
            <w:r w:rsidR="004E4F99"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/акции</w:t>
            </w:r>
          </w:p>
        </w:tc>
        <w:tc>
          <w:tcPr>
            <w:tcW w:w="261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73622A" w:rsidP="007362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Описание </w:t>
            </w:r>
          </w:p>
        </w:tc>
        <w:tc>
          <w:tcPr>
            <w:tcW w:w="944" w:type="pct"/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М</w:t>
            </w:r>
            <w:r w:rsidR="0073622A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есто проведения </w:t>
            </w:r>
          </w:p>
        </w:tc>
      </w:tr>
      <w:tr w:rsidR="004E4F99" w:rsidRPr="00FB63C5" w:rsidTr="0073622A">
        <w:trPr>
          <w:trHeight w:val="315"/>
        </w:trPr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7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  <w:t>12.06</w:t>
            </w: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Концерт-поздравление 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Мы вместе!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творческих коллектив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ов ПДНТ «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Губерния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886F77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В рамках онлайн-концерта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будут показаны многожанровые тематические номера клубных формирований Пермского дома народного творчества 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Губерния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</w:rPr>
              <w:br/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591437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программе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r w:rsidR="00591437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—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произведения патриотической направленности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стихи, танцы, песни о любви к своему краю, к малой 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E4F9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одине.</w:t>
            </w:r>
          </w:p>
        </w:tc>
        <w:tc>
          <w:tcPr>
            <w:tcW w:w="944" w:type="pct"/>
          </w:tcPr>
          <w:p w:rsidR="00FB63C5" w:rsidRDefault="004B5D26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hyperlink r:id="rId10" w:history="1">
              <w:r w:rsidR="00FB63C5" w:rsidRPr="00F5544A">
                <w:rPr>
                  <w:rStyle w:val="ac"/>
                  <w:rFonts w:ascii="PT Sans" w:hAnsi="PT Sans" w:cs="Times New Roman"/>
                  <w:bCs/>
                  <w:sz w:val="28"/>
                  <w:szCs w:val="28"/>
                  <w:lang w:bidi="en-US"/>
                </w:rPr>
                <w:t>vk.com/permdnt</w:t>
              </w:r>
            </w:hyperlink>
          </w:p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онлайн</w:t>
            </w:r>
          </w:p>
        </w:tc>
      </w:tr>
      <w:tr w:rsidR="004E4F99" w:rsidRPr="00FB63C5" w:rsidTr="0073622A">
        <w:trPr>
          <w:trHeight w:val="315"/>
        </w:trPr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7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  <w:t>12.06</w:t>
            </w: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Поэтический марафон 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Русские рифмы</w:t>
            </w:r>
            <w:r w:rsidR="00792459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В онлайн</w:t>
            </w:r>
            <w:r w:rsidR="00591437"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shd w:val="clear" w:color="auto" w:fill="FFFFFF"/>
              </w:rPr>
              <w:t>марафоне «Русские рифмы» примут участие поэты, писатели, художники, общественные деятели, ветераны и волонтеры, артисты и педагоги, школьники и студенты Пермского края и города Перми. В ходе марафона прозвучат стихи Сергея Есенина и Владимира Высоцкого, Юрия Визбора и Константина Симонова, Евгения Евтушенко, Афанасия Фета и других авторов – наших современников и классиков русской литературы.</w:t>
            </w:r>
          </w:p>
        </w:tc>
        <w:tc>
          <w:tcPr>
            <w:tcW w:w="944" w:type="pct"/>
          </w:tcPr>
          <w:p w:rsidR="00F5544A" w:rsidRDefault="004B5D26" w:rsidP="00F554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Cs/>
                <w:color w:val="000000"/>
                <w:sz w:val="28"/>
                <w:szCs w:val="28"/>
                <w:lang w:bidi="en-US"/>
              </w:rPr>
            </w:pPr>
            <w:hyperlink r:id="rId11" w:history="1">
              <w:r w:rsidR="00F5544A" w:rsidRPr="00F5544A">
                <w:rPr>
                  <w:rStyle w:val="ac"/>
                  <w:rFonts w:ascii="PT Sans" w:hAnsi="PT Sans" w:cs="Times New Roman"/>
                  <w:bCs/>
                  <w:sz w:val="28"/>
                  <w:szCs w:val="28"/>
                  <w:lang w:bidi="en-US"/>
                </w:rPr>
                <w:t>vk.com/permdnt</w:t>
              </w:r>
            </w:hyperlink>
          </w:p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b/>
                <w:color w:val="000000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b/>
                <w:bCs/>
                <w:color w:val="000000"/>
                <w:sz w:val="28"/>
                <w:szCs w:val="28"/>
                <w:lang w:bidi="en-US"/>
              </w:rPr>
              <w:t>онлайн</w:t>
            </w:r>
          </w:p>
        </w:tc>
      </w:tr>
      <w:tr w:rsidR="004E4F99" w:rsidRPr="00FB63C5" w:rsidTr="0073622A">
        <w:trPr>
          <w:trHeight w:val="315"/>
        </w:trPr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7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  <w:t>23.05 – 30.06</w:t>
            </w: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jc w:val="both"/>
              <w:rPr>
                <w:rFonts w:ascii="PT Sans" w:hAnsi="PT Sans" w:cs="Times New Roman"/>
                <w:sz w:val="28"/>
                <w:szCs w:val="28"/>
              </w:rPr>
            </w:pPr>
            <w:r w:rsidRPr="00FB63C5">
              <w:rPr>
                <w:rFonts w:ascii="PT Sans" w:hAnsi="PT Sans" w:cs="Times New Roman"/>
                <w:color w:val="000000"/>
                <w:sz w:val="28"/>
                <w:szCs w:val="28"/>
              </w:rPr>
              <w:t>Фотовыставка «Народный традиционный костюм Пермского края»</w:t>
            </w:r>
          </w:p>
          <w:p w:rsidR="004E4F99" w:rsidRPr="00FB63C5" w:rsidRDefault="004E4F99" w:rsidP="00591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PT Sans" w:hAnsi="PT Sans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1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4F99" w:rsidRPr="00FB63C5" w:rsidRDefault="004E4F99" w:rsidP="00591437">
            <w:pPr>
              <w:pStyle w:val="af0"/>
              <w:spacing w:before="0" w:beforeAutospacing="0" w:after="200" w:afterAutospacing="0"/>
              <w:jc w:val="both"/>
              <w:rPr>
                <w:rFonts w:ascii="PT Sans" w:hAnsi="PT Sans"/>
                <w:sz w:val="28"/>
                <w:szCs w:val="28"/>
              </w:rPr>
            </w:pPr>
            <w:r w:rsidRPr="00FB63C5">
              <w:rPr>
                <w:rFonts w:ascii="PT Sans" w:hAnsi="PT Sans"/>
                <w:color w:val="000000"/>
                <w:sz w:val="28"/>
                <w:szCs w:val="28"/>
              </w:rPr>
              <w:t>Русский костюм очень разнообразен, и в каждом регионе – свой, самобытный, особенный. Удивляет не только разнообразие, но и простота и благородство форм, а главное, красота и достоинство. Каждая деталь значима, обусловлена и функциональностью одежды и самой жизнью ее хозяев. Костюмы представлены из частных коллекций Ольги Шейерман, Ольги Спеховой и этнографической студии «Песе</w:t>
            </w:r>
            <w:r w:rsidR="00886F77" w:rsidRPr="00FB63C5">
              <w:rPr>
                <w:rFonts w:ascii="PT Sans" w:hAnsi="PT Sans"/>
                <w:color w:val="000000"/>
                <w:sz w:val="28"/>
                <w:szCs w:val="28"/>
              </w:rPr>
              <w:t>льн</w:t>
            </w:r>
            <w:r w:rsidRPr="00FB63C5">
              <w:rPr>
                <w:rFonts w:ascii="PT Sans" w:hAnsi="PT Sans"/>
                <w:color w:val="000000"/>
                <w:sz w:val="28"/>
                <w:szCs w:val="28"/>
              </w:rPr>
              <w:t xml:space="preserve">ая артель». </w:t>
            </w:r>
          </w:p>
        </w:tc>
        <w:tc>
          <w:tcPr>
            <w:tcW w:w="944" w:type="pct"/>
          </w:tcPr>
          <w:p w:rsidR="004E4F99" w:rsidRPr="00FB63C5" w:rsidRDefault="004E4F99" w:rsidP="00591437">
            <w:pPr>
              <w:pStyle w:val="af0"/>
              <w:spacing w:before="0" w:beforeAutospacing="0" w:after="200" w:afterAutospacing="0"/>
              <w:jc w:val="both"/>
              <w:rPr>
                <w:rFonts w:ascii="PT Sans" w:hAnsi="PT Sans"/>
                <w:color w:val="000000"/>
                <w:sz w:val="28"/>
                <w:szCs w:val="28"/>
              </w:rPr>
            </w:pPr>
            <w:r w:rsidRPr="00FB63C5">
              <w:rPr>
                <w:rFonts w:ascii="PT Sans" w:hAnsi="PT Sans"/>
                <w:color w:val="000000"/>
                <w:sz w:val="28"/>
                <w:szCs w:val="28"/>
                <w:lang w:bidi="en-US"/>
              </w:rPr>
              <w:t>ПДНТ «Губерния», ул. Советской Армии, 4, 2 эт.</w:t>
            </w:r>
          </w:p>
        </w:tc>
      </w:tr>
    </w:tbl>
    <w:p w:rsidR="00CD3485" w:rsidRPr="00FB63C5" w:rsidRDefault="00CD3485" w:rsidP="00591437">
      <w:pPr>
        <w:jc w:val="both"/>
        <w:rPr>
          <w:rFonts w:ascii="PT Sans" w:hAnsi="PT Sans" w:cs="Times New Roman"/>
          <w:sz w:val="28"/>
          <w:szCs w:val="28"/>
        </w:rPr>
      </w:pPr>
    </w:p>
    <w:p w:rsidR="001A330E" w:rsidRDefault="001A330E" w:rsidP="00591437">
      <w:pPr>
        <w:spacing w:line="360" w:lineRule="auto"/>
        <w:jc w:val="both"/>
        <w:rPr>
          <w:rFonts w:ascii="PT Sans" w:hAnsi="PT Sans" w:cs="Times New Roman"/>
          <w:sz w:val="28"/>
          <w:szCs w:val="28"/>
        </w:rPr>
      </w:pPr>
    </w:p>
    <w:p w:rsidR="006A5681" w:rsidRPr="00FB63C5" w:rsidRDefault="00B46DC0" w:rsidP="00591437">
      <w:p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bookmarkStart w:id="7" w:name="_GoBack"/>
      <w:bookmarkEnd w:id="7"/>
      <w:r w:rsidRPr="00FB63C5">
        <w:rPr>
          <w:rFonts w:ascii="PT Sans" w:hAnsi="PT Sans" w:cs="Times New Roman"/>
          <w:sz w:val="28"/>
          <w:szCs w:val="28"/>
        </w:rPr>
        <w:lastRenderedPageBreak/>
        <w:t>ИСТОЧНИКИ</w:t>
      </w:r>
      <w:r w:rsidR="000D33BC" w:rsidRPr="00FB63C5">
        <w:rPr>
          <w:rFonts w:ascii="PT Sans" w:hAnsi="PT Sans" w:cs="Times New Roman"/>
          <w:sz w:val="28"/>
          <w:szCs w:val="28"/>
        </w:rPr>
        <w:t>:</w:t>
      </w:r>
    </w:p>
    <w:p w:rsidR="006A5681" w:rsidRPr="00FB63C5" w:rsidRDefault="006A5681" w:rsidP="00591437">
      <w:pPr>
        <w:pStyle w:val="aa"/>
        <w:numPr>
          <w:ilvl w:val="0"/>
          <w:numId w:val="3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Указ </w:t>
      </w:r>
      <w:r w:rsidR="00792459" w:rsidRPr="00FB63C5">
        <w:rPr>
          <w:rFonts w:ascii="PT Sans" w:hAnsi="PT Sans" w:cs="Times New Roman"/>
          <w:sz w:val="28"/>
          <w:szCs w:val="28"/>
        </w:rPr>
        <w:t>Губернатора Пермского</w:t>
      </w:r>
      <w:r w:rsidRPr="00FB63C5">
        <w:rPr>
          <w:rFonts w:ascii="PT Sans" w:hAnsi="PT Sans" w:cs="Times New Roman"/>
          <w:sz w:val="28"/>
          <w:szCs w:val="28"/>
        </w:rPr>
        <w:t xml:space="preserve"> края от 20.08.2020 № 121 </w:t>
      </w:r>
      <w:r w:rsidR="00792459" w:rsidRPr="00FB63C5">
        <w:rPr>
          <w:rFonts w:ascii="PT Sans" w:hAnsi="PT Sans" w:cs="Times New Roman"/>
          <w:sz w:val="28"/>
          <w:szCs w:val="28"/>
        </w:rPr>
        <w:t>«</w:t>
      </w:r>
      <w:r w:rsidRPr="00FB63C5">
        <w:rPr>
          <w:rFonts w:ascii="PT Sans" w:hAnsi="PT Sans" w:cs="Times New Roman"/>
          <w:sz w:val="28"/>
          <w:szCs w:val="28"/>
        </w:rPr>
        <w:t>О мероприятиях, реализуемых в связи с угрозой распространения новой коронавирусной инфекции (COVID-19) в Пермском крае</w:t>
      </w:r>
      <w:r w:rsidR="00792459" w:rsidRPr="00FB63C5">
        <w:rPr>
          <w:rFonts w:ascii="PT Sans" w:hAnsi="PT Sans" w:cs="Times New Roman"/>
          <w:sz w:val="28"/>
          <w:szCs w:val="28"/>
        </w:rPr>
        <w:t>»</w:t>
      </w:r>
      <w:r w:rsidRPr="00FB63C5">
        <w:rPr>
          <w:rFonts w:ascii="PT Sans" w:hAnsi="PT Sans" w:cs="Times New Roman"/>
          <w:sz w:val="28"/>
          <w:szCs w:val="28"/>
        </w:rPr>
        <w:t xml:space="preserve"> с изменениями от 20.04.2021 года.</w:t>
      </w:r>
    </w:p>
    <w:p w:rsidR="00886F77" w:rsidRPr="00FB63C5" w:rsidRDefault="00886F77" w:rsidP="00591437">
      <w:pPr>
        <w:pStyle w:val="aa"/>
        <w:numPr>
          <w:ilvl w:val="0"/>
          <w:numId w:val="3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Указ губернатора Пермского края от 11.12.2020 № 158 «О внесении изменений в указ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крае».</w:t>
      </w:r>
    </w:p>
    <w:p w:rsidR="00CD3485" w:rsidRPr="00FB63C5" w:rsidRDefault="00CD3485" w:rsidP="00591437">
      <w:pPr>
        <w:pStyle w:val="aa"/>
        <w:numPr>
          <w:ilvl w:val="0"/>
          <w:numId w:val="3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 xml:space="preserve">Методические рекомендации MP 3.1/2.1.0202-20 </w:t>
      </w:r>
      <w:r w:rsidR="00792459" w:rsidRPr="00FB63C5">
        <w:rPr>
          <w:rFonts w:ascii="PT Sans" w:hAnsi="PT Sans" w:cs="Times New Roman"/>
          <w:sz w:val="28"/>
          <w:szCs w:val="28"/>
        </w:rPr>
        <w:t>«</w:t>
      </w:r>
      <w:r w:rsidRPr="00FB63C5">
        <w:rPr>
          <w:rFonts w:ascii="PT Sans" w:hAnsi="PT Sans" w:cs="Times New Roman"/>
          <w:sz w:val="28"/>
          <w:szCs w:val="28"/>
        </w:rPr>
        <w:t>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</w:t>
      </w:r>
      <w:r w:rsidR="00792459" w:rsidRPr="00FB63C5">
        <w:rPr>
          <w:rFonts w:ascii="PT Sans" w:hAnsi="PT Sans" w:cs="Times New Roman"/>
          <w:sz w:val="28"/>
          <w:szCs w:val="28"/>
        </w:rPr>
        <w:t>»</w:t>
      </w:r>
      <w:r w:rsidR="00312440" w:rsidRPr="00FB63C5">
        <w:rPr>
          <w:rFonts w:ascii="PT Sans" w:hAnsi="PT Sans" w:cs="Times New Roman"/>
          <w:sz w:val="28"/>
          <w:szCs w:val="28"/>
        </w:rPr>
        <w:t xml:space="preserve"> </w:t>
      </w:r>
      <w:r w:rsidRPr="00FB63C5">
        <w:rPr>
          <w:rFonts w:ascii="PT Sans" w:hAnsi="PT Sans" w:cs="Times New Roman"/>
          <w:sz w:val="28"/>
          <w:szCs w:val="28"/>
        </w:rPr>
        <w:t>(утв. Федеральной службой по надзору в сфере защиты прав потребителей и благополучия человека 21 июля 2020 г.)</w:t>
      </w:r>
      <w:r w:rsidR="00792459" w:rsidRPr="00FB63C5">
        <w:rPr>
          <w:rFonts w:ascii="PT Sans" w:hAnsi="PT Sans" w:cs="Times New Roman"/>
          <w:sz w:val="28"/>
          <w:szCs w:val="28"/>
        </w:rPr>
        <w:t>.</w:t>
      </w:r>
    </w:p>
    <w:p w:rsidR="00792459" w:rsidRPr="00FB63C5" w:rsidRDefault="00792459" w:rsidP="00591437">
      <w:pPr>
        <w:pStyle w:val="aa"/>
        <w:numPr>
          <w:ilvl w:val="0"/>
          <w:numId w:val="31"/>
        </w:numPr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Федеральный закон от 25.12.2000 N 1-ФКЗ (ред. от 12.03.2014) «О Государственном флаге Российской Федерации» (с изм. и доп., вступ. в силу с 01.09.2014).</w:t>
      </w:r>
    </w:p>
    <w:p w:rsidR="00312440" w:rsidRPr="00FB63C5" w:rsidRDefault="00312440" w:rsidP="00591437">
      <w:pPr>
        <w:pStyle w:val="aa"/>
        <w:numPr>
          <w:ilvl w:val="0"/>
          <w:numId w:val="31"/>
        </w:numPr>
        <w:spacing w:line="360" w:lineRule="auto"/>
        <w:jc w:val="both"/>
        <w:rPr>
          <w:rFonts w:ascii="PT Sans" w:hAnsi="PT Sans" w:cs="Times New Roman"/>
          <w:sz w:val="28"/>
          <w:szCs w:val="28"/>
        </w:rPr>
      </w:pPr>
      <w:r w:rsidRPr="00FB63C5">
        <w:rPr>
          <w:rFonts w:ascii="PT Sans" w:hAnsi="PT Sans" w:cs="Times New Roman"/>
          <w:sz w:val="28"/>
          <w:szCs w:val="28"/>
        </w:rPr>
        <w:t>Из опыта работы ГКБУК «Пермский дом народного творчества»</w:t>
      </w:r>
      <w:r w:rsidR="00886F77" w:rsidRPr="00FB63C5">
        <w:rPr>
          <w:rFonts w:ascii="PT Sans" w:hAnsi="PT Sans" w:cs="Times New Roman"/>
          <w:sz w:val="28"/>
          <w:szCs w:val="28"/>
        </w:rPr>
        <w:t>.</w:t>
      </w:r>
    </w:p>
    <w:p w:rsidR="006A5681" w:rsidRPr="00FB63C5" w:rsidRDefault="006A5681" w:rsidP="00591437">
      <w:pPr>
        <w:spacing w:line="360" w:lineRule="auto"/>
        <w:jc w:val="both"/>
        <w:rPr>
          <w:rFonts w:ascii="PT Sans" w:hAnsi="PT Sans" w:cs="Times New Roman"/>
          <w:sz w:val="28"/>
          <w:szCs w:val="28"/>
        </w:rPr>
      </w:pPr>
    </w:p>
    <w:sectPr w:rsidR="006A5681" w:rsidRPr="00FB63C5" w:rsidSect="00237C13">
      <w:headerReference w:type="default" r:id="rId12"/>
      <w:footerReference w:type="default" r:id="rId13"/>
      <w:pgSz w:w="11906" w:h="16838"/>
      <w:pgMar w:top="1134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26" w:rsidRDefault="004B5D26" w:rsidP="008E6BFD">
      <w:pPr>
        <w:spacing w:after="0" w:line="240" w:lineRule="auto"/>
      </w:pPr>
      <w:r>
        <w:separator/>
      </w:r>
    </w:p>
  </w:endnote>
  <w:endnote w:type="continuationSeparator" w:id="0">
    <w:p w:rsidR="004B5D26" w:rsidRDefault="004B5D26" w:rsidP="008E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87906"/>
      <w:docPartObj>
        <w:docPartGallery w:val="Page Numbers (Bottom of Page)"/>
        <w:docPartUnique/>
      </w:docPartObj>
    </w:sdtPr>
    <w:sdtEndPr>
      <w:rPr>
        <w:rFonts w:ascii="PT Sans" w:hAnsi="PT Sans" w:cs="Times New Roman"/>
        <w:sz w:val="18"/>
        <w:szCs w:val="18"/>
      </w:rPr>
    </w:sdtEndPr>
    <w:sdtContent>
      <w:p w:rsidR="00BB5C25" w:rsidRPr="00237C13" w:rsidRDefault="001A4730">
        <w:pPr>
          <w:pStyle w:val="a5"/>
          <w:jc w:val="right"/>
          <w:rPr>
            <w:rFonts w:ascii="PT Sans" w:hAnsi="PT Sans" w:cs="Times New Roman"/>
            <w:sz w:val="18"/>
            <w:szCs w:val="18"/>
          </w:rPr>
        </w:pPr>
        <w:r w:rsidRPr="00237C13">
          <w:rPr>
            <w:rFonts w:ascii="PT Sans" w:hAnsi="PT Sans" w:cs="Times New Roman"/>
            <w:sz w:val="18"/>
            <w:szCs w:val="18"/>
          </w:rPr>
          <w:fldChar w:fldCharType="begin"/>
        </w:r>
        <w:r w:rsidR="00BB5C25" w:rsidRPr="00237C13">
          <w:rPr>
            <w:rFonts w:ascii="PT Sans" w:hAnsi="PT Sans" w:cs="Times New Roman"/>
            <w:sz w:val="18"/>
            <w:szCs w:val="18"/>
          </w:rPr>
          <w:instrText>PAGE   \* MERGEFORMAT</w:instrText>
        </w:r>
        <w:r w:rsidRPr="00237C13">
          <w:rPr>
            <w:rFonts w:ascii="PT Sans" w:hAnsi="PT Sans" w:cs="Times New Roman"/>
            <w:sz w:val="18"/>
            <w:szCs w:val="18"/>
          </w:rPr>
          <w:fldChar w:fldCharType="separate"/>
        </w:r>
        <w:r w:rsidR="001A330E">
          <w:rPr>
            <w:rFonts w:ascii="PT Sans" w:hAnsi="PT Sans" w:cs="Times New Roman"/>
            <w:noProof/>
            <w:sz w:val="18"/>
            <w:szCs w:val="18"/>
          </w:rPr>
          <w:t>15</w:t>
        </w:r>
        <w:r w:rsidRPr="00237C13">
          <w:rPr>
            <w:rFonts w:ascii="PT Sans" w:hAnsi="PT Sans" w:cs="Times New Roman"/>
            <w:sz w:val="18"/>
            <w:szCs w:val="18"/>
          </w:rPr>
          <w:fldChar w:fldCharType="end"/>
        </w:r>
      </w:p>
    </w:sdtContent>
  </w:sdt>
  <w:p w:rsidR="00BB5C25" w:rsidRDefault="00BB5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26" w:rsidRDefault="004B5D26" w:rsidP="008E6BFD">
      <w:pPr>
        <w:spacing w:after="0" w:line="240" w:lineRule="auto"/>
      </w:pPr>
      <w:r>
        <w:separator/>
      </w:r>
    </w:p>
  </w:footnote>
  <w:footnote w:type="continuationSeparator" w:id="0">
    <w:p w:rsidR="004B5D26" w:rsidRDefault="004B5D26" w:rsidP="008E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25" w:rsidRDefault="00BB5C25" w:rsidP="008E6BFD">
    <w:pPr>
      <w:pStyle w:val="a3"/>
      <w:tabs>
        <w:tab w:val="clear" w:pos="4677"/>
        <w:tab w:val="clear" w:pos="9355"/>
        <w:tab w:val="left" w:pos="6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C00"/>
    <w:multiLevelType w:val="multilevel"/>
    <w:tmpl w:val="66E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91056"/>
    <w:multiLevelType w:val="hybridMultilevel"/>
    <w:tmpl w:val="D04EE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2F23"/>
    <w:multiLevelType w:val="hybridMultilevel"/>
    <w:tmpl w:val="14EE75D4"/>
    <w:lvl w:ilvl="0" w:tplc="33244DF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E0361"/>
    <w:multiLevelType w:val="hybridMultilevel"/>
    <w:tmpl w:val="C3A87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4421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D6DE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2654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EB2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341A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8C7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F8F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FE20D58"/>
    <w:multiLevelType w:val="hybridMultilevel"/>
    <w:tmpl w:val="4DB47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3494F"/>
    <w:multiLevelType w:val="hybridMultilevel"/>
    <w:tmpl w:val="9CCE1E18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53067"/>
    <w:multiLevelType w:val="hybridMultilevel"/>
    <w:tmpl w:val="535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D38"/>
    <w:multiLevelType w:val="hybridMultilevel"/>
    <w:tmpl w:val="79AC541A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C6712"/>
    <w:multiLevelType w:val="hybridMultilevel"/>
    <w:tmpl w:val="D65E9078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56285"/>
    <w:multiLevelType w:val="hybridMultilevel"/>
    <w:tmpl w:val="A49EDBB2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97D1F"/>
    <w:multiLevelType w:val="hybridMultilevel"/>
    <w:tmpl w:val="AAA2A924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D11517"/>
    <w:multiLevelType w:val="hybridMultilevel"/>
    <w:tmpl w:val="9EEE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D333B"/>
    <w:multiLevelType w:val="hybridMultilevel"/>
    <w:tmpl w:val="166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62A7"/>
    <w:multiLevelType w:val="hybridMultilevel"/>
    <w:tmpl w:val="F69EB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224D13"/>
    <w:multiLevelType w:val="hybridMultilevel"/>
    <w:tmpl w:val="3C3AF68A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A369F"/>
    <w:multiLevelType w:val="hybridMultilevel"/>
    <w:tmpl w:val="8696AE58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0647F"/>
    <w:multiLevelType w:val="hybridMultilevel"/>
    <w:tmpl w:val="FB4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7974"/>
    <w:multiLevelType w:val="hybridMultilevel"/>
    <w:tmpl w:val="4B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23FDB"/>
    <w:multiLevelType w:val="hybridMultilevel"/>
    <w:tmpl w:val="E104DCBA"/>
    <w:lvl w:ilvl="0" w:tplc="C672AB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36319"/>
    <w:multiLevelType w:val="hybridMultilevel"/>
    <w:tmpl w:val="0672B3E2"/>
    <w:lvl w:ilvl="0" w:tplc="33244DF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07449"/>
    <w:multiLevelType w:val="hybridMultilevel"/>
    <w:tmpl w:val="E398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0563"/>
    <w:multiLevelType w:val="hybridMultilevel"/>
    <w:tmpl w:val="A432C2F0"/>
    <w:lvl w:ilvl="0" w:tplc="33244DF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9D7023"/>
    <w:multiLevelType w:val="hybridMultilevel"/>
    <w:tmpl w:val="EA4CEE9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0AC6"/>
    <w:multiLevelType w:val="hybridMultilevel"/>
    <w:tmpl w:val="E5E2CCC2"/>
    <w:lvl w:ilvl="0" w:tplc="33244DF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36AF7"/>
    <w:multiLevelType w:val="hybridMultilevel"/>
    <w:tmpl w:val="CC6CEBD2"/>
    <w:lvl w:ilvl="0" w:tplc="33244DF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56063"/>
    <w:multiLevelType w:val="hybridMultilevel"/>
    <w:tmpl w:val="9EEE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9068A"/>
    <w:multiLevelType w:val="hybridMultilevel"/>
    <w:tmpl w:val="17520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5554"/>
    <w:multiLevelType w:val="hybridMultilevel"/>
    <w:tmpl w:val="9064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06C70"/>
    <w:multiLevelType w:val="hybridMultilevel"/>
    <w:tmpl w:val="C3A87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</w:num>
  <w:num w:numId="6">
    <w:abstractNumId w:val="7"/>
  </w:num>
  <w:num w:numId="7">
    <w:abstractNumId w:val="4"/>
  </w:num>
  <w:num w:numId="8">
    <w:abstractNumId w:val="25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30"/>
  </w:num>
  <w:num w:numId="15">
    <w:abstractNumId w:val="23"/>
  </w:num>
  <w:num w:numId="16">
    <w:abstractNumId w:val="18"/>
  </w:num>
  <w:num w:numId="17">
    <w:abstractNumId w:val="9"/>
  </w:num>
  <w:num w:numId="18">
    <w:abstractNumId w:val="12"/>
  </w:num>
  <w:num w:numId="19">
    <w:abstractNumId w:val="6"/>
  </w:num>
  <w:num w:numId="20">
    <w:abstractNumId w:val="29"/>
  </w:num>
  <w:num w:numId="21">
    <w:abstractNumId w:val="21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31"/>
  </w:num>
  <w:num w:numId="27">
    <w:abstractNumId w:val="14"/>
  </w:num>
  <w:num w:numId="28">
    <w:abstractNumId w:val="27"/>
  </w:num>
  <w:num w:numId="29">
    <w:abstractNumId w:val="2"/>
  </w:num>
  <w:num w:numId="30">
    <w:abstractNumId w:val="26"/>
  </w:num>
  <w:num w:numId="31">
    <w:abstractNumId w:val="28"/>
  </w:num>
  <w:num w:numId="32">
    <w:abstractNumId w:val="22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D"/>
    <w:rsid w:val="0002575B"/>
    <w:rsid w:val="00032E87"/>
    <w:rsid w:val="00055327"/>
    <w:rsid w:val="0006412B"/>
    <w:rsid w:val="00065CDB"/>
    <w:rsid w:val="00065FEF"/>
    <w:rsid w:val="00066206"/>
    <w:rsid w:val="000662B0"/>
    <w:rsid w:val="00071942"/>
    <w:rsid w:val="000732D2"/>
    <w:rsid w:val="00084BA5"/>
    <w:rsid w:val="00086C9C"/>
    <w:rsid w:val="00090D58"/>
    <w:rsid w:val="00095FAC"/>
    <w:rsid w:val="00097B53"/>
    <w:rsid w:val="000A1DF1"/>
    <w:rsid w:val="000A327E"/>
    <w:rsid w:val="000A6B4A"/>
    <w:rsid w:val="000B71FB"/>
    <w:rsid w:val="000C0BBF"/>
    <w:rsid w:val="000D33BC"/>
    <w:rsid w:val="000D66BC"/>
    <w:rsid w:val="000E5CC9"/>
    <w:rsid w:val="000E5F63"/>
    <w:rsid w:val="0010772B"/>
    <w:rsid w:val="001227C7"/>
    <w:rsid w:val="00124CD4"/>
    <w:rsid w:val="00125EC1"/>
    <w:rsid w:val="00145719"/>
    <w:rsid w:val="00155920"/>
    <w:rsid w:val="00190A0B"/>
    <w:rsid w:val="00191543"/>
    <w:rsid w:val="001A330E"/>
    <w:rsid w:val="001A4730"/>
    <w:rsid w:val="001B1715"/>
    <w:rsid w:val="001B4850"/>
    <w:rsid w:val="001B5CC9"/>
    <w:rsid w:val="001B60A5"/>
    <w:rsid w:val="001B76B0"/>
    <w:rsid w:val="001D21D9"/>
    <w:rsid w:val="001E07A0"/>
    <w:rsid w:val="001E1D87"/>
    <w:rsid w:val="001F1AE4"/>
    <w:rsid w:val="00210E2C"/>
    <w:rsid w:val="002121CA"/>
    <w:rsid w:val="002154D7"/>
    <w:rsid w:val="00216F1E"/>
    <w:rsid w:val="00221CD0"/>
    <w:rsid w:val="00226D45"/>
    <w:rsid w:val="002318B4"/>
    <w:rsid w:val="002332B4"/>
    <w:rsid w:val="00237C13"/>
    <w:rsid w:val="00247F95"/>
    <w:rsid w:val="00256E0E"/>
    <w:rsid w:val="0028294B"/>
    <w:rsid w:val="00283F6C"/>
    <w:rsid w:val="00285EC7"/>
    <w:rsid w:val="0028632D"/>
    <w:rsid w:val="002963D4"/>
    <w:rsid w:val="002A1F55"/>
    <w:rsid w:val="002A5A7D"/>
    <w:rsid w:val="002B0C7A"/>
    <w:rsid w:val="002B2FC6"/>
    <w:rsid w:val="002B79AE"/>
    <w:rsid w:val="002C0221"/>
    <w:rsid w:val="002C55BC"/>
    <w:rsid w:val="002C5E12"/>
    <w:rsid w:val="002F0DA0"/>
    <w:rsid w:val="003021D4"/>
    <w:rsid w:val="00304B5F"/>
    <w:rsid w:val="00311F92"/>
    <w:rsid w:val="00312440"/>
    <w:rsid w:val="003125D7"/>
    <w:rsid w:val="003178A7"/>
    <w:rsid w:val="0032189D"/>
    <w:rsid w:val="0032271E"/>
    <w:rsid w:val="00331B0A"/>
    <w:rsid w:val="00337F7D"/>
    <w:rsid w:val="00376E75"/>
    <w:rsid w:val="003A0470"/>
    <w:rsid w:val="003D4FFC"/>
    <w:rsid w:val="003E475F"/>
    <w:rsid w:val="00453CD9"/>
    <w:rsid w:val="00461101"/>
    <w:rsid w:val="00465029"/>
    <w:rsid w:val="0047705C"/>
    <w:rsid w:val="00490DEB"/>
    <w:rsid w:val="0049154D"/>
    <w:rsid w:val="004963AD"/>
    <w:rsid w:val="004A2D28"/>
    <w:rsid w:val="004B0B46"/>
    <w:rsid w:val="004B5D26"/>
    <w:rsid w:val="004C26AA"/>
    <w:rsid w:val="004C290C"/>
    <w:rsid w:val="004C2C42"/>
    <w:rsid w:val="004C7954"/>
    <w:rsid w:val="004D2947"/>
    <w:rsid w:val="004D5957"/>
    <w:rsid w:val="004E2DF8"/>
    <w:rsid w:val="004E3BC0"/>
    <w:rsid w:val="004E4F99"/>
    <w:rsid w:val="005030FA"/>
    <w:rsid w:val="0052449E"/>
    <w:rsid w:val="00533430"/>
    <w:rsid w:val="0053674E"/>
    <w:rsid w:val="00540FD2"/>
    <w:rsid w:val="00544840"/>
    <w:rsid w:val="005614CD"/>
    <w:rsid w:val="005625FD"/>
    <w:rsid w:val="00565E06"/>
    <w:rsid w:val="00573D84"/>
    <w:rsid w:val="00574A81"/>
    <w:rsid w:val="005775D9"/>
    <w:rsid w:val="00580434"/>
    <w:rsid w:val="00590BDB"/>
    <w:rsid w:val="00591437"/>
    <w:rsid w:val="005C5403"/>
    <w:rsid w:val="005D5385"/>
    <w:rsid w:val="005D5762"/>
    <w:rsid w:val="005E6DCC"/>
    <w:rsid w:val="005F6382"/>
    <w:rsid w:val="006058AD"/>
    <w:rsid w:val="00616F30"/>
    <w:rsid w:val="00632A2D"/>
    <w:rsid w:val="00654561"/>
    <w:rsid w:val="006624BE"/>
    <w:rsid w:val="006720A6"/>
    <w:rsid w:val="0068203A"/>
    <w:rsid w:val="006A5681"/>
    <w:rsid w:val="006C2D87"/>
    <w:rsid w:val="006D6C5E"/>
    <w:rsid w:val="006D6FB5"/>
    <w:rsid w:val="006E5A04"/>
    <w:rsid w:val="007167E8"/>
    <w:rsid w:val="00730AA2"/>
    <w:rsid w:val="0073622A"/>
    <w:rsid w:val="00736C19"/>
    <w:rsid w:val="0073724B"/>
    <w:rsid w:val="00737DA3"/>
    <w:rsid w:val="00737EA2"/>
    <w:rsid w:val="00743D92"/>
    <w:rsid w:val="00747E69"/>
    <w:rsid w:val="0075098C"/>
    <w:rsid w:val="0076229A"/>
    <w:rsid w:val="00770438"/>
    <w:rsid w:val="00774C5C"/>
    <w:rsid w:val="00776786"/>
    <w:rsid w:val="00787FFE"/>
    <w:rsid w:val="00792459"/>
    <w:rsid w:val="00797BE3"/>
    <w:rsid w:val="007A50F1"/>
    <w:rsid w:val="007B4F43"/>
    <w:rsid w:val="007B5D91"/>
    <w:rsid w:val="007C5131"/>
    <w:rsid w:val="007C5604"/>
    <w:rsid w:val="007D30E5"/>
    <w:rsid w:val="007E127C"/>
    <w:rsid w:val="00802FEE"/>
    <w:rsid w:val="0081706F"/>
    <w:rsid w:val="0083391F"/>
    <w:rsid w:val="00861FB3"/>
    <w:rsid w:val="00865602"/>
    <w:rsid w:val="008810BF"/>
    <w:rsid w:val="00885787"/>
    <w:rsid w:val="00886F77"/>
    <w:rsid w:val="008935EC"/>
    <w:rsid w:val="008941B6"/>
    <w:rsid w:val="008A2FFE"/>
    <w:rsid w:val="008C3E7A"/>
    <w:rsid w:val="008D3EE8"/>
    <w:rsid w:val="008E1845"/>
    <w:rsid w:val="008E6BFD"/>
    <w:rsid w:val="00904F5C"/>
    <w:rsid w:val="0090517B"/>
    <w:rsid w:val="00914983"/>
    <w:rsid w:val="00932F8A"/>
    <w:rsid w:val="0094359B"/>
    <w:rsid w:val="0096649A"/>
    <w:rsid w:val="009729D4"/>
    <w:rsid w:val="00974210"/>
    <w:rsid w:val="00981DDF"/>
    <w:rsid w:val="00992103"/>
    <w:rsid w:val="00992AEF"/>
    <w:rsid w:val="009A6ADD"/>
    <w:rsid w:val="009A75C7"/>
    <w:rsid w:val="009B4118"/>
    <w:rsid w:val="009E5429"/>
    <w:rsid w:val="009F569D"/>
    <w:rsid w:val="00A12344"/>
    <w:rsid w:val="00A17946"/>
    <w:rsid w:val="00A2282C"/>
    <w:rsid w:val="00A35073"/>
    <w:rsid w:val="00A3710C"/>
    <w:rsid w:val="00A4176F"/>
    <w:rsid w:val="00A43BBC"/>
    <w:rsid w:val="00A44503"/>
    <w:rsid w:val="00A50EE0"/>
    <w:rsid w:val="00A64CA0"/>
    <w:rsid w:val="00A67086"/>
    <w:rsid w:val="00A806B3"/>
    <w:rsid w:val="00A96243"/>
    <w:rsid w:val="00A978E9"/>
    <w:rsid w:val="00AB1605"/>
    <w:rsid w:val="00AB6D6B"/>
    <w:rsid w:val="00AC0ACB"/>
    <w:rsid w:val="00AC3B09"/>
    <w:rsid w:val="00AE3E56"/>
    <w:rsid w:val="00B03BAD"/>
    <w:rsid w:val="00B05A23"/>
    <w:rsid w:val="00B205C6"/>
    <w:rsid w:val="00B2229C"/>
    <w:rsid w:val="00B36AC9"/>
    <w:rsid w:val="00B4270A"/>
    <w:rsid w:val="00B46DC0"/>
    <w:rsid w:val="00B509B7"/>
    <w:rsid w:val="00B52D01"/>
    <w:rsid w:val="00B53309"/>
    <w:rsid w:val="00B61EA5"/>
    <w:rsid w:val="00B6582E"/>
    <w:rsid w:val="00B65D74"/>
    <w:rsid w:val="00B70760"/>
    <w:rsid w:val="00B71F96"/>
    <w:rsid w:val="00B72C2A"/>
    <w:rsid w:val="00B7513E"/>
    <w:rsid w:val="00B814A5"/>
    <w:rsid w:val="00B832E9"/>
    <w:rsid w:val="00B86414"/>
    <w:rsid w:val="00B90D78"/>
    <w:rsid w:val="00B9590C"/>
    <w:rsid w:val="00B97E98"/>
    <w:rsid w:val="00BA0BDA"/>
    <w:rsid w:val="00BB0CE7"/>
    <w:rsid w:val="00BB2969"/>
    <w:rsid w:val="00BB5C25"/>
    <w:rsid w:val="00BC4BB3"/>
    <w:rsid w:val="00BC6434"/>
    <w:rsid w:val="00BD6CE2"/>
    <w:rsid w:val="00BF0222"/>
    <w:rsid w:val="00C13A8E"/>
    <w:rsid w:val="00C256CB"/>
    <w:rsid w:val="00C32575"/>
    <w:rsid w:val="00C44F79"/>
    <w:rsid w:val="00C46C69"/>
    <w:rsid w:val="00C62BB9"/>
    <w:rsid w:val="00C722EF"/>
    <w:rsid w:val="00C7579B"/>
    <w:rsid w:val="00C75FF9"/>
    <w:rsid w:val="00C91052"/>
    <w:rsid w:val="00C92CE1"/>
    <w:rsid w:val="00C94E4A"/>
    <w:rsid w:val="00CA665E"/>
    <w:rsid w:val="00CB29A3"/>
    <w:rsid w:val="00CC04D7"/>
    <w:rsid w:val="00CD3485"/>
    <w:rsid w:val="00CE0DDB"/>
    <w:rsid w:val="00D005F8"/>
    <w:rsid w:val="00D03C08"/>
    <w:rsid w:val="00D13AA4"/>
    <w:rsid w:val="00D2352B"/>
    <w:rsid w:val="00D261E5"/>
    <w:rsid w:val="00D333EA"/>
    <w:rsid w:val="00D34C3B"/>
    <w:rsid w:val="00D357F8"/>
    <w:rsid w:val="00D376BE"/>
    <w:rsid w:val="00D41C65"/>
    <w:rsid w:val="00D477D2"/>
    <w:rsid w:val="00D53349"/>
    <w:rsid w:val="00D54A22"/>
    <w:rsid w:val="00D82D3F"/>
    <w:rsid w:val="00D97268"/>
    <w:rsid w:val="00DA3787"/>
    <w:rsid w:val="00DD116C"/>
    <w:rsid w:val="00DD1485"/>
    <w:rsid w:val="00DD6C0E"/>
    <w:rsid w:val="00E13168"/>
    <w:rsid w:val="00E14813"/>
    <w:rsid w:val="00E23CE1"/>
    <w:rsid w:val="00E31FCA"/>
    <w:rsid w:val="00E32C16"/>
    <w:rsid w:val="00E4196A"/>
    <w:rsid w:val="00E45A08"/>
    <w:rsid w:val="00E53E7C"/>
    <w:rsid w:val="00E73754"/>
    <w:rsid w:val="00E80DB2"/>
    <w:rsid w:val="00EA1C04"/>
    <w:rsid w:val="00EA4E19"/>
    <w:rsid w:val="00EB6038"/>
    <w:rsid w:val="00EC4424"/>
    <w:rsid w:val="00EC6EB4"/>
    <w:rsid w:val="00EF2866"/>
    <w:rsid w:val="00F02BBA"/>
    <w:rsid w:val="00F408D5"/>
    <w:rsid w:val="00F442B6"/>
    <w:rsid w:val="00F4571A"/>
    <w:rsid w:val="00F5544A"/>
    <w:rsid w:val="00F625D7"/>
    <w:rsid w:val="00F726DC"/>
    <w:rsid w:val="00F72F53"/>
    <w:rsid w:val="00F816E6"/>
    <w:rsid w:val="00F872BA"/>
    <w:rsid w:val="00F96BAF"/>
    <w:rsid w:val="00FB1D64"/>
    <w:rsid w:val="00FB63C5"/>
    <w:rsid w:val="00FC6FB1"/>
    <w:rsid w:val="00FD350E"/>
    <w:rsid w:val="00FD3DEF"/>
    <w:rsid w:val="00FE2A8C"/>
    <w:rsid w:val="00FE68CB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21658-7D79-43BD-B0E5-0DBB985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30"/>
  </w:style>
  <w:style w:type="paragraph" w:styleId="1">
    <w:name w:val="heading 1"/>
    <w:basedOn w:val="a"/>
    <w:next w:val="a"/>
    <w:link w:val="10"/>
    <w:uiPriority w:val="9"/>
    <w:qFormat/>
    <w:rsid w:val="000E5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FD"/>
  </w:style>
  <w:style w:type="paragraph" w:styleId="a5">
    <w:name w:val="footer"/>
    <w:basedOn w:val="a"/>
    <w:link w:val="a6"/>
    <w:uiPriority w:val="99"/>
    <w:unhideWhenUsed/>
    <w:rsid w:val="008E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FD"/>
  </w:style>
  <w:style w:type="table" w:styleId="a7">
    <w:name w:val="Table Grid"/>
    <w:basedOn w:val="a1"/>
    <w:uiPriority w:val="39"/>
    <w:rsid w:val="008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5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8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F5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A1C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1C04"/>
    <w:pPr>
      <w:spacing w:after="100"/>
    </w:pPr>
  </w:style>
  <w:style w:type="character" w:styleId="ac">
    <w:name w:val="Hyperlink"/>
    <w:basedOn w:val="a0"/>
    <w:uiPriority w:val="99"/>
    <w:unhideWhenUsed/>
    <w:rsid w:val="00EA1C0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767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67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6786"/>
    <w:rPr>
      <w:vertAlign w:val="superscript"/>
    </w:rPr>
  </w:style>
  <w:style w:type="paragraph" w:styleId="af0">
    <w:name w:val="Normal (Web)"/>
    <w:basedOn w:val="a"/>
    <w:uiPriority w:val="99"/>
    <w:unhideWhenUsed/>
    <w:rsid w:val="0033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0AA2"/>
    <w:pPr>
      <w:spacing w:after="100"/>
      <w:ind w:left="220"/>
    </w:pPr>
  </w:style>
  <w:style w:type="character" w:customStyle="1" w:styleId="7">
    <w:name w:val="Заголовок №7_"/>
    <w:basedOn w:val="a0"/>
    <w:link w:val="70"/>
    <w:rsid w:val="00A1234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12344"/>
    <w:rPr>
      <w:rFonts w:ascii="Calibri" w:eastAsia="Calibri" w:hAnsi="Calibri" w:cs="Calibri"/>
      <w:shd w:val="clear" w:color="auto" w:fill="FFFFFF"/>
    </w:rPr>
  </w:style>
  <w:style w:type="character" w:customStyle="1" w:styleId="9">
    <w:name w:val="Основной текст (9)_"/>
    <w:basedOn w:val="a0"/>
    <w:rsid w:val="00A1234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sz w:val="58"/>
      <w:szCs w:val="58"/>
      <w:u w:val="none"/>
    </w:rPr>
  </w:style>
  <w:style w:type="character" w:customStyle="1" w:styleId="90">
    <w:name w:val="Основной текст (9)"/>
    <w:basedOn w:val="9"/>
    <w:rsid w:val="00A1234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70">
    <w:name w:val="Заголовок №7"/>
    <w:basedOn w:val="a"/>
    <w:link w:val="7"/>
    <w:rsid w:val="00A12344"/>
    <w:pPr>
      <w:widowControl w:val="0"/>
      <w:shd w:val="clear" w:color="auto" w:fill="FFFFFF"/>
      <w:spacing w:before="240" w:after="360" w:line="0" w:lineRule="atLeast"/>
      <w:outlineLvl w:val="6"/>
    </w:pPr>
    <w:rPr>
      <w:rFonts w:ascii="Calibri" w:eastAsia="Calibri" w:hAnsi="Calibri" w:cs="Calibri"/>
      <w:b/>
      <w:bCs/>
    </w:rPr>
  </w:style>
  <w:style w:type="paragraph" w:customStyle="1" w:styleId="23">
    <w:name w:val="Основной текст (2)"/>
    <w:basedOn w:val="a"/>
    <w:link w:val="22"/>
    <w:rsid w:val="00A12344"/>
    <w:pPr>
      <w:widowControl w:val="0"/>
      <w:shd w:val="clear" w:color="auto" w:fill="FFFFFF"/>
      <w:spacing w:before="360" w:after="240" w:line="288" w:lineRule="exact"/>
    </w:pPr>
    <w:rPr>
      <w:rFonts w:ascii="Calibri" w:eastAsia="Calibri" w:hAnsi="Calibri" w:cs="Calibri"/>
    </w:rPr>
  </w:style>
  <w:style w:type="paragraph" w:customStyle="1" w:styleId="cvo7">
    <w:name w:val="cvo7"/>
    <w:basedOn w:val="a"/>
    <w:rsid w:val="0006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97BE3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8A2FF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D3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A417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4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ermd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ermd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7F3C-4D57-473D-B72A-1A3E515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</dc:creator>
  <cp:lastModifiedBy>вы</cp:lastModifiedBy>
  <cp:revision>2</cp:revision>
  <cp:lastPrinted>2021-06-01T04:55:00Z</cp:lastPrinted>
  <dcterms:created xsi:type="dcterms:W3CDTF">2021-06-03T12:25:00Z</dcterms:created>
  <dcterms:modified xsi:type="dcterms:W3CDTF">2021-06-03T12:25:00Z</dcterms:modified>
</cp:coreProperties>
</file>